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0186F" w14:textId="7CC7C9B5" w:rsidR="00EC3475" w:rsidRPr="00810511" w:rsidRDefault="00EC3475" w:rsidP="00AE3354">
      <w:pPr>
        <w:autoSpaceDE w:val="0"/>
        <w:autoSpaceDN w:val="0"/>
        <w:adjustRightInd w:val="0"/>
        <w:spacing w:before="100" w:beforeAutospacing="1" w:after="100" w:afterAutospacing="1"/>
        <w:jc w:val="center"/>
        <w:rPr>
          <w:rFonts w:ascii="Charter Roman" w:eastAsiaTheme="minorHAnsi" w:hAnsi="Charter Roman" w:cs="Sabon Next LT"/>
          <w:b/>
          <w:bCs/>
          <w:color w:val="000000" w:themeColor="text1"/>
          <w:sz w:val="28"/>
          <w:szCs w:val="28"/>
        </w:rPr>
      </w:pPr>
      <w:r w:rsidRPr="00810511">
        <w:rPr>
          <w:rFonts w:ascii="Charter Roman" w:hAnsi="Charter Roman" w:cs="Sabon Next LT"/>
          <w:b/>
          <w:bCs/>
          <w:color w:val="000000" w:themeColor="text1"/>
          <w:sz w:val="28"/>
          <w:szCs w:val="28"/>
        </w:rPr>
        <w:t xml:space="preserve">Animal morality and </w:t>
      </w:r>
      <w:r w:rsidR="00C22717" w:rsidRPr="00810511">
        <w:rPr>
          <w:rFonts w:ascii="Charter Roman" w:eastAsiaTheme="minorHAnsi" w:hAnsi="Charter Roman" w:cs="Sabon Next LT"/>
          <w:b/>
          <w:bCs/>
          <w:color w:val="000000" w:themeColor="text1"/>
          <w:sz w:val="28"/>
          <w:szCs w:val="28"/>
        </w:rPr>
        <w:t>epistemic</w:t>
      </w:r>
      <w:r w:rsidRPr="00810511">
        <w:rPr>
          <w:rFonts w:ascii="Charter Roman" w:eastAsiaTheme="minorHAnsi" w:hAnsi="Charter Roman" w:cs="Sabon Next LT"/>
          <w:b/>
          <w:bCs/>
          <w:color w:val="000000" w:themeColor="text1"/>
          <w:sz w:val="28"/>
          <w:szCs w:val="28"/>
        </w:rPr>
        <w:t xml:space="preserve"> risk</w:t>
      </w:r>
      <w:r w:rsidR="00C22717" w:rsidRPr="00810511">
        <w:rPr>
          <w:rFonts w:ascii="Charter Roman" w:eastAsiaTheme="minorHAnsi" w:hAnsi="Charter Roman" w:cs="Sabon Next LT"/>
          <w:b/>
          <w:bCs/>
          <w:color w:val="000000" w:themeColor="text1"/>
          <w:sz w:val="28"/>
          <w:szCs w:val="28"/>
        </w:rPr>
        <w:t>s</w:t>
      </w:r>
      <w:r w:rsidR="00AE76EB" w:rsidRPr="00810511">
        <w:rPr>
          <w:rStyle w:val="Appelnotedebasdep"/>
          <w:rFonts w:ascii="Charter Roman" w:eastAsiaTheme="minorHAnsi" w:hAnsi="Charter Roman" w:cs="Sabon Next LT"/>
          <w:b/>
          <w:bCs/>
          <w:color w:val="000000" w:themeColor="text1"/>
          <w:sz w:val="28"/>
          <w:szCs w:val="28"/>
        </w:rPr>
        <w:footnoteReference w:id="1"/>
      </w:r>
    </w:p>
    <w:p w14:paraId="24A65618" w14:textId="05449F6D" w:rsidR="00C22717" w:rsidRPr="00810511" w:rsidRDefault="00C22717" w:rsidP="00AE3354">
      <w:pPr>
        <w:autoSpaceDE w:val="0"/>
        <w:autoSpaceDN w:val="0"/>
        <w:adjustRightInd w:val="0"/>
        <w:spacing w:before="100" w:beforeAutospacing="1" w:after="100" w:afterAutospacing="1"/>
        <w:jc w:val="center"/>
        <w:rPr>
          <w:rFonts w:ascii="Charter Roman" w:eastAsiaTheme="minorHAnsi" w:hAnsi="Charter Roman" w:cs="Sabon Next LT"/>
          <w:color w:val="000000" w:themeColor="text1"/>
          <w:lang w:val="fr-FR"/>
        </w:rPr>
      </w:pPr>
      <w:r w:rsidRPr="00810511">
        <w:rPr>
          <w:rFonts w:ascii="Charter Roman" w:eastAsiaTheme="minorHAnsi" w:hAnsi="Charter Roman" w:cs="Sabon Next LT"/>
          <w:color w:val="000000" w:themeColor="text1"/>
          <w:lang w:val="fr-FR"/>
        </w:rPr>
        <w:t>Nicolas Delon</w:t>
      </w:r>
      <w:r w:rsidR="00810511" w:rsidRPr="00810511">
        <w:rPr>
          <w:rFonts w:ascii="Charter Roman" w:eastAsiaTheme="minorHAnsi" w:hAnsi="Charter Roman" w:cs="Sabon Next LT"/>
          <w:color w:val="000000" w:themeColor="text1"/>
          <w:lang w:val="fr-FR"/>
        </w:rPr>
        <w:t xml:space="preserve"> (</w:t>
      </w:r>
      <w:hyperlink r:id="rId7" w:history="1">
        <w:r w:rsidR="00810511" w:rsidRPr="00810511">
          <w:rPr>
            <w:rStyle w:val="Lienhypertexte"/>
            <w:rFonts w:ascii="Charter Roman" w:eastAsiaTheme="minorHAnsi" w:hAnsi="Charter Roman" w:cs="Sabon Next LT"/>
            <w:lang w:val="fr-FR"/>
          </w:rPr>
          <w:t>ndelon@ncf.edu</w:t>
        </w:r>
      </w:hyperlink>
      <w:r w:rsidR="00810511" w:rsidRPr="00810511">
        <w:rPr>
          <w:rFonts w:ascii="Charter Roman" w:eastAsiaTheme="minorHAnsi" w:hAnsi="Charter Roman" w:cs="Sabon Next LT"/>
          <w:color w:val="000000" w:themeColor="text1"/>
          <w:lang w:val="fr-FR"/>
        </w:rPr>
        <w:t>)</w:t>
      </w:r>
    </w:p>
    <w:p w14:paraId="28D22524" w14:textId="70B2716D" w:rsidR="00CC518F" w:rsidRPr="00C64A55" w:rsidRDefault="00810511" w:rsidP="00C64A55">
      <w:pPr>
        <w:autoSpaceDE w:val="0"/>
        <w:autoSpaceDN w:val="0"/>
        <w:adjustRightInd w:val="0"/>
        <w:spacing w:before="100" w:beforeAutospacing="1" w:after="100" w:afterAutospacing="1"/>
        <w:jc w:val="center"/>
        <w:rPr>
          <w:rFonts w:ascii="Charter Roman" w:eastAsiaTheme="minorHAnsi" w:hAnsi="Charter Roman" w:cs="Sabon Next LT"/>
          <w:b/>
          <w:bCs/>
          <w:color w:val="000000" w:themeColor="text1"/>
        </w:rPr>
      </w:pPr>
      <w:r w:rsidRPr="00810511">
        <w:rPr>
          <w:rFonts w:ascii="Charter Roman" w:eastAsiaTheme="minorHAnsi" w:hAnsi="Charter Roman" w:cs="Sabon Next LT"/>
          <w:color w:val="000000" w:themeColor="text1"/>
        </w:rPr>
        <w:t>New College of Florida</w:t>
      </w:r>
    </w:p>
    <w:p w14:paraId="1068FC45" w14:textId="08B664D4" w:rsidR="004A3C75" w:rsidRPr="00C64A55" w:rsidRDefault="004A3C75" w:rsidP="004F380A">
      <w:pPr>
        <w:spacing w:before="360" w:after="360"/>
        <w:ind w:left="567" w:right="675"/>
        <w:rPr>
          <w:rFonts w:ascii="Charter Roman" w:hAnsi="Charter Roman"/>
          <w:sz w:val="20"/>
          <w:szCs w:val="20"/>
        </w:rPr>
      </w:pPr>
      <w:r w:rsidRPr="006862DF">
        <w:rPr>
          <w:rFonts w:ascii="Charter Roman" w:hAnsi="Charter Roman" w:cs="Sabon Next LT"/>
          <w:b/>
          <w:bCs/>
          <w:color w:val="000000" w:themeColor="text1"/>
          <w:sz w:val="20"/>
          <w:szCs w:val="20"/>
          <w:shd w:val="clear" w:color="auto" w:fill="FFFFFF"/>
        </w:rPr>
        <w:t xml:space="preserve">Abstract. </w:t>
      </w:r>
      <w:r w:rsidR="00844CCE">
        <w:rPr>
          <w:rFonts w:ascii="Charter Roman" w:hAnsi="Charter Roman"/>
          <w:sz w:val="20"/>
          <w:szCs w:val="20"/>
        </w:rPr>
        <w:t>There is growing evidence that many animals engage in what appears to be morally charged behavior</w:t>
      </w:r>
      <w:r w:rsidRPr="006862DF">
        <w:rPr>
          <w:rFonts w:ascii="Charter Roman" w:hAnsi="Charter Roman"/>
          <w:sz w:val="20"/>
          <w:szCs w:val="20"/>
        </w:rPr>
        <w:t xml:space="preserve">. </w:t>
      </w:r>
      <w:r w:rsidRPr="006862DF">
        <w:rPr>
          <w:rFonts w:ascii="Charter Roman" w:hAnsi="Charter Roman"/>
          <w:sz w:val="20"/>
          <w:szCs w:val="20"/>
        </w:rPr>
        <w:t xml:space="preserve">I draw on epistemological considerations to assess the risks of making claims about animal morality under uncertainty. Being wrong about animals, </w:t>
      </w:r>
      <w:r w:rsidR="00844CCE">
        <w:rPr>
          <w:rFonts w:ascii="Charter Roman" w:hAnsi="Charter Roman"/>
          <w:sz w:val="20"/>
          <w:szCs w:val="20"/>
        </w:rPr>
        <w:t xml:space="preserve">when </w:t>
      </w:r>
      <w:r w:rsidRPr="006862DF">
        <w:rPr>
          <w:rFonts w:ascii="Charter Roman" w:hAnsi="Charter Roman"/>
          <w:sz w:val="20"/>
          <w:szCs w:val="20"/>
        </w:rPr>
        <w:t xml:space="preserve">our beliefs can affect how we treat them, is morally risky. </w:t>
      </w:r>
      <w:r w:rsidR="00844CCE">
        <w:rPr>
          <w:rFonts w:ascii="Charter Roman" w:hAnsi="Charter Roman"/>
          <w:sz w:val="20"/>
          <w:szCs w:val="20"/>
        </w:rPr>
        <w:t xml:space="preserve">An important thesis </w:t>
      </w:r>
      <w:r w:rsidR="003936A0" w:rsidRPr="006862DF">
        <w:rPr>
          <w:rFonts w:ascii="Charter Roman" w:hAnsi="Charter Roman"/>
          <w:sz w:val="20"/>
          <w:szCs w:val="20"/>
        </w:rPr>
        <w:t xml:space="preserve">about the </w:t>
      </w:r>
      <w:r w:rsidRPr="006862DF">
        <w:rPr>
          <w:rFonts w:ascii="Charter Roman" w:hAnsi="Charter Roman"/>
          <w:sz w:val="20"/>
          <w:szCs w:val="20"/>
        </w:rPr>
        <w:t>relation between values and the epistemic domain</w:t>
      </w:r>
      <w:r w:rsidR="00844CCE">
        <w:rPr>
          <w:rFonts w:ascii="Charter Roman" w:hAnsi="Charter Roman"/>
          <w:sz w:val="20"/>
          <w:szCs w:val="20"/>
        </w:rPr>
        <w:t xml:space="preserve"> is </w:t>
      </w:r>
      <w:r w:rsidR="00844CCE" w:rsidRPr="00844CCE">
        <w:rPr>
          <w:rFonts w:ascii="Charter Roman" w:hAnsi="Charter Roman"/>
          <w:i/>
          <w:iCs/>
          <w:sz w:val="20"/>
          <w:szCs w:val="20"/>
        </w:rPr>
        <w:t>I</w:t>
      </w:r>
      <w:r w:rsidRPr="006862DF">
        <w:rPr>
          <w:rFonts w:ascii="Charter Roman" w:hAnsi="Charter Roman"/>
          <w:i/>
          <w:iCs/>
          <w:sz w:val="20"/>
          <w:szCs w:val="20"/>
        </w:rPr>
        <w:t xml:space="preserve">nductive </w:t>
      </w:r>
      <w:r w:rsidR="00844CCE">
        <w:rPr>
          <w:rFonts w:ascii="Charter Roman" w:hAnsi="Charter Roman"/>
          <w:i/>
          <w:iCs/>
          <w:sz w:val="20"/>
          <w:szCs w:val="20"/>
        </w:rPr>
        <w:t>R</w:t>
      </w:r>
      <w:r w:rsidRPr="006862DF">
        <w:rPr>
          <w:rFonts w:ascii="Charter Roman" w:hAnsi="Charter Roman"/>
          <w:i/>
          <w:iCs/>
          <w:sz w:val="20"/>
          <w:szCs w:val="20"/>
        </w:rPr>
        <w:t>isk</w:t>
      </w:r>
      <w:r w:rsidRPr="006862DF">
        <w:rPr>
          <w:rFonts w:ascii="Charter Roman" w:hAnsi="Charter Roman"/>
          <w:sz w:val="20"/>
          <w:szCs w:val="20"/>
        </w:rPr>
        <w:t xml:space="preserve">. </w:t>
      </w:r>
      <w:proofErr w:type="spellStart"/>
      <w:r w:rsidRPr="006862DF">
        <w:rPr>
          <w:rFonts w:ascii="Charter Roman" w:hAnsi="Charter Roman"/>
          <w:sz w:val="20"/>
          <w:szCs w:val="20"/>
        </w:rPr>
        <w:t>Nonepistemic</w:t>
      </w:r>
      <w:proofErr w:type="spellEnd"/>
      <w:r w:rsidRPr="006862DF">
        <w:rPr>
          <w:rFonts w:ascii="Charter Roman" w:hAnsi="Charter Roman"/>
          <w:sz w:val="20"/>
          <w:szCs w:val="20"/>
        </w:rPr>
        <w:t xml:space="preserve"> considerations, including moral values, bear on the epistemic status of our beliefs, hypotheses, and interpretations of the evidence. </w:t>
      </w:r>
      <w:r w:rsidRPr="006862DF">
        <w:rPr>
          <w:rFonts w:ascii="Charter Roman" w:hAnsi="Charter Roman"/>
          <w:sz w:val="20"/>
          <w:szCs w:val="20"/>
          <w:lang w:eastAsia="fr-FR"/>
        </w:rPr>
        <w:t xml:space="preserve">I argue </w:t>
      </w:r>
      <w:r w:rsidRPr="006862DF">
        <w:rPr>
          <w:rFonts w:ascii="Charter Roman" w:hAnsi="Charter Roman"/>
          <w:sz w:val="20"/>
          <w:szCs w:val="20"/>
        </w:rPr>
        <w:t xml:space="preserve">for stricter evidentiary standards </w:t>
      </w:r>
      <w:r w:rsidR="003936A0" w:rsidRPr="006862DF">
        <w:rPr>
          <w:rFonts w:ascii="Charter Roman" w:hAnsi="Charter Roman"/>
          <w:sz w:val="20"/>
          <w:szCs w:val="20"/>
        </w:rPr>
        <w:t xml:space="preserve">when </w:t>
      </w:r>
      <w:r w:rsidRPr="006862DF">
        <w:rPr>
          <w:rFonts w:ascii="Charter Roman" w:hAnsi="Charter Roman"/>
          <w:sz w:val="20"/>
          <w:szCs w:val="20"/>
        </w:rPr>
        <w:t xml:space="preserve">choosing null hypotheses and accepting hypotheses relating to animal morality. </w:t>
      </w:r>
      <w:r w:rsidR="001D0EA1">
        <w:rPr>
          <w:rFonts w:ascii="Charter Roman" w:hAnsi="Charter Roman"/>
          <w:sz w:val="20"/>
          <w:szCs w:val="20"/>
        </w:rPr>
        <w:t xml:space="preserve">Should we always </w:t>
      </w:r>
      <w:r w:rsidRPr="006862DF">
        <w:rPr>
          <w:rFonts w:ascii="Charter Roman" w:hAnsi="Charter Roman"/>
          <w:sz w:val="20"/>
          <w:szCs w:val="20"/>
        </w:rPr>
        <w:t xml:space="preserve">default to </w:t>
      </w:r>
      <w:r w:rsidR="001D0EA1">
        <w:rPr>
          <w:rFonts w:ascii="Charter Roman" w:hAnsi="Charter Roman"/>
          <w:sz w:val="20"/>
          <w:szCs w:val="20"/>
        </w:rPr>
        <w:t xml:space="preserve">overattribution (err on the side of </w:t>
      </w:r>
      <w:r w:rsidRPr="006862DF">
        <w:rPr>
          <w:rFonts w:ascii="Charter Roman" w:hAnsi="Charter Roman"/>
          <w:sz w:val="20"/>
          <w:szCs w:val="20"/>
        </w:rPr>
        <w:t xml:space="preserve">epistemic </w:t>
      </w:r>
      <w:r w:rsidR="001D0EA1">
        <w:rPr>
          <w:rFonts w:ascii="Charter Roman" w:hAnsi="Charter Roman"/>
          <w:sz w:val="20"/>
          <w:szCs w:val="20"/>
        </w:rPr>
        <w:t>caution)?</w:t>
      </w:r>
      <w:r w:rsidRPr="006862DF">
        <w:rPr>
          <w:rFonts w:ascii="Charter Roman" w:hAnsi="Charter Roman"/>
          <w:sz w:val="20"/>
          <w:szCs w:val="20"/>
        </w:rPr>
        <w:t xml:space="preserve"> </w:t>
      </w:r>
      <w:r w:rsidR="001D0EA1">
        <w:rPr>
          <w:rFonts w:ascii="Charter Roman" w:hAnsi="Charter Roman"/>
          <w:sz w:val="20"/>
          <w:szCs w:val="20"/>
        </w:rPr>
        <w:t>I argue that w</w:t>
      </w:r>
      <w:r w:rsidRPr="006862DF">
        <w:rPr>
          <w:rFonts w:ascii="Charter Roman" w:hAnsi="Charter Roman"/>
          <w:sz w:val="20"/>
          <w:szCs w:val="20"/>
        </w:rPr>
        <w:t>e should not assume that the moral consequences of error</w:t>
      </w:r>
      <w:r w:rsidR="00016B5A">
        <w:rPr>
          <w:rFonts w:ascii="Charter Roman" w:hAnsi="Charter Roman"/>
          <w:sz w:val="20"/>
          <w:szCs w:val="20"/>
        </w:rPr>
        <w:t xml:space="preserve"> regarding </w:t>
      </w:r>
      <w:r w:rsidRPr="006862DF">
        <w:rPr>
          <w:rFonts w:ascii="Charter Roman" w:hAnsi="Charter Roman"/>
          <w:sz w:val="20"/>
          <w:szCs w:val="20"/>
        </w:rPr>
        <w:t xml:space="preserve">animal morality follow an epistemic precautionary principle </w:t>
      </w:r>
      <w:r w:rsidR="007F3BA5" w:rsidRPr="006862DF">
        <w:rPr>
          <w:rFonts w:ascii="Charter Roman" w:hAnsi="Charter Roman"/>
          <w:sz w:val="20"/>
          <w:szCs w:val="20"/>
        </w:rPr>
        <w:t>(</w:t>
      </w:r>
      <w:r w:rsidR="00016B5A">
        <w:rPr>
          <w:rFonts w:ascii="Charter Roman" w:hAnsi="Charter Roman"/>
          <w:sz w:val="20"/>
          <w:szCs w:val="20"/>
        </w:rPr>
        <w:t xml:space="preserve">i.e., when in doubt, </w:t>
      </w:r>
      <w:r w:rsidRPr="006862DF">
        <w:rPr>
          <w:rFonts w:ascii="Charter Roman" w:hAnsi="Charter Roman"/>
          <w:sz w:val="20"/>
          <w:szCs w:val="20"/>
        </w:rPr>
        <w:t>overattribut</w:t>
      </w:r>
      <w:r w:rsidR="007F3BA5" w:rsidRPr="006862DF">
        <w:rPr>
          <w:rFonts w:ascii="Charter Roman" w:hAnsi="Charter Roman"/>
          <w:sz w:val="20"/>
          <w:szCs w:val="20"/>
        </w:rPr>
        <w:t>e</w:t>
      </w:r>
      <w:r w:rsidRPr="006862DF">
        <w:rPr>
          <w:rFonts w:ascii="Charter Roman" w:hAnsi="Charter Roman"/>
          <w:sz w:val="20"/>
          <w:szCs w:val="20"/>
        </w:rPr>
        <w:t xml:space="preserve">). </w:t>
      </w:r>
      <w:r w:rsidR="001D0EA1">
        <w:rPr>
          <w:rFonts w:ascii="Charter Roman" w:hAnsi="Charter Roman"/>
          <w:sz w:val="20"/>
          <w:szCs w:val="20"/>
        </w:rPr>
        <w:t>Instead, a comprehensive assessment of moral costs is required. However</w:t>
      </w:r>
      <w:r w:rsidR="007F3BA5" w:rsidRPr="006862DF">
        <w:rPr>
          <w:rFonts w:ascii="Charter Roman" w:hAnsi="Charter Roman"/>
          <w:sz w:val="20"/>
          <w:szCs w:val="20"/>
        </w:rPr>
        <w:t>, psychological evidence suggest</w:t>
      </w:r>
      <w:r w:rsidR="001D0EA1">
        <w:rPr>
          <w:rFonts w:ascii="Charter Roman" w:hAnsi="Charter Roman"/>
          <w:sz w:val="20"/>
          <w:szCs w:val="20"/>
        </w:rPr>
        <w:t>s</w:t>
      </w:r>
      <w:r w:rsidR="007F3BA5" w:rsidRPr="006862DF">
        <w:rPr>
          <w:rFonts w:ascii="Charter Roman" w:hAnsi="Charter Roman"/>
          <w:sz w:val="20"/>
          <w:szCs w:val="20"/>
        </w:rPr>
        <w:t xml:space="preserve"> that the claims about animal morality pass the test.</w:t>
      </w:r>
    </w:p>
    <w:p w14:paraId="7C82DA31" w14:textId="6C3780B5" w:rsidR="001C1E0F" w:rsidRPr="001C1E0F" w:rsidRDefault="001C1E0F" w:rsidP="00AE3354">
      <w:pPr>
        <w:pStyle w:val="Paragraphedeliste"/>
        <w:numPr>
          <w:ilvl w:val="0"/>
          <w:numId w:val="9"/>
        </w:numPr>
        <w:spacing w:before="100" w:beforeAutospacing="1" w:after="100" w:afterAutospacing="1"/>
        <w:rPr>
          <w:rFonts w:ascii="Charter Roman" w:hAnsi="Charter Roman" w:cs="Sabon Next LT"/>
          <w:b/>
          <w:bCs/>
          <w:color w:val="000000" w:themeColor="text1"/>
          <w:shd w:val="clear" w:color="auto" w:fill="FFFFFF"/>
        </w:rPr>
      </w:pPr>
      <w:r w:rsidRPr="001C1E0F">
        <w:rPr>
          <w:rFonts w:ascii="Charter Roman" w:hAnsi="Charter Roman" w:cs="Sabon Next LT"/>
          <w:b/>
          <w:bCs/>
          <w:color w:val="000000" w:themeColor="text1"/>
          <w:shd w:val="clear" w:color="auto" w:fill="FFFFFF"/>
        </w:rPr>
        <w:t>Introduction</w:t>
      </w:r>
    </w:p>
    <w:p w14:paraId="3C239881" w14:textId="7BA0A712" w:rsidR="00327CE2" w:rsidRPr="006862DF" w:rsidRDefault="00327CE2" w:rsidP="00AE3354">
      <w:pPr>
        <w:spacing w:before="100" w:beforeAutospacing="1" w:after="100" w:afterAutospacing="1"/>
        <w:rPr>
          <w:rFonts w:ascii="Charter Roman" w:eastAsia="Calibri" w:hAnsi="Charter Roman" w:cs="Calibri"/>
          <w:color w:val="000000" w:themeColor="text1"/>
        </w:rPr>
      </w:pPr>
      <w:r w:rsidRPr="006862DF">
        <w:rPr>
          <w:rFonts w:ascii="Charter Roman" w:eastAsia="Calibri" w:hAnsi="Charter Roman" w:cs="Calibri"/>
          <w:color w:val="000000" w:themeColor="text1"/>
        </w:rPr>
        <w:t>A growing literature documents animal “proto-morality”, spearheaded early on by primatologist Frans de Waal and colleagues (de Waal 2006; 2009). Many primates exhibit “building blocks of morality”: empathy, consolation, conflict resolution, cooperation, fairness (or inequity aversion) (Flack and de Waal 2000). While animals lack full-blown morality, they manifest behavior that is to some degree moral—genuinely prosocial and other-regarding. Ethologist Marc Bekoff and philosopher Jessica Pierce have argued that many species can follow moral norms (of empathy, fairness, cooperation, and mutual help), but that such norms are species-specific: there is human morality, wolf morality, rat morality, and so on. Besides a blossoming empirical literature, philosophical work on animal morality has also exploded (</w:t>
      </w:r>
      <w:r w:rsidR="004309EE">
        <w:rPr>
          <w:rFonts w:ascii="Charter Roman" w:eastAsia="Calibri" w:hAnsi="Charter Roman" w:cs="Calibri"/>
          <w:color w:val="000000" w:themeColor="text1"/>
        </w:rPr>
        <w:t xml:space="preserve">e.g., </w:t>
      </w:r>
      <w:r w:rsidRPr="006862DF">
        <w:rPr>
          <w:rFonts w:ascii="Charter Roman" w:eastAsia="Calibri" w:hAnsi="Charter Roman" w:cs="Calibri"/>
          <w:color w:val="000000" w:themeColor="text1"/>
        </w:rPr>
        <w:t xml:space="preserve">Andrews and Gruen 2014; </w:t>
      </w:r>
      <w:proofErr w:type="spellStart"/>
      <w:r w:rsidRPr="006862DF">
        <w:rPr>
          <w:rFonts w:ascii="Charter Roman" w:eastAsia="Calibri" w:hAnsi="Charter Roman" w:cs="Calibri"/>
          <w:color w:val="000000" w:themeColor="text1"/>
        </w:rPr>
        <w:t>Behdadi</w:t>
      </w:r>
      <w:proofErr w:type="spellEnd"/>
      <w:r w:rsidRPr="006862DF">
        <w:rPr>
          <w:rFonts w:ascii="Charter Roman" w:eastAsia="Calibri" w:hAnsi="Charter Roman" w:cs="Calibri"/>
          <w:color w:val="000000" w:themeColor="text1"/>
        </w:rPr>
        <w:t xml:space="preserve"> 2020; </w:t>
      </w:r>
      <w:proofErr w:type="spellStart"/>
      <w:r w:rsidRPr="006862DF">
        <w:rPr>
          <w:rFonts w:ascii="Charter Roman" w:eastAsia="Calibri" w:hAnsi="Charter Roman" w:cs="Calibri"/>
          <w:color w:val="000000" w:themeColor="text1"/>
        </w:rPr>
        <w:t>Monsó</w:t>
      </w:r>
      <w:proofErr w:type="spellEnd"/>
      <w:r w:rsidRPr="006862DF">
        <w:rPr>
          <w:rFonts w:ascii="Charter Roman" w:eastAsia="Calibri" w:hAnsi="Charter Roman" w:cs="Calibri"/>
          <w:color w:val="000000" w:themeColor="text1"/>
        </w:rPr>
        <w:t xml:space="preserve"> and Andrews, forthcoming; Ferrin 2019; Fitzpatrick 2017; </w:t>
      </w:r>
      <w:proofErr w:type="spellStart"/>
      <w:r w:rsidRPr="006862DF">
        <w:rPr>
          <w:rFonts w:ascii="Charter Roman" w:eastAsia="Calibri" w:hAnsi="Charter Roman" w:cs="Calibri"/>
          <w:color w:val="000000" w:themeColor="text1"/>
        </w:rPr>
        <w:t>Monsó</w:t>
      </w:r>
      <w:proofErr w:type="spellEnd"/>
      <w:r w:rsidRPr="006862DF">
        <w:rPr>
          <w:rFonts w:ascii="Charter Roman" w:eastAsia="Calibri" w:hAnsi="Charter Roman" w:cs="Calibri"/>
          <w:color w:val="000000" w:themeColor="text1"/>
        </w:rPr>
        <w:t xml:space="preserve"> 2015; 2017; </w:t>
      </w:r>
      <w:proofErr w:type="spellStart"/>
      <w:r w:rsidRPr="006862DF">
        <w:rPr>
          <w:rFonts w:ascii="Charter Roman" w:eastAsia="Calibri" w:hAnsi="Charter Roman" w:cs="Calibri"/>
          <w:color w:val="000000" w:themeColor="text1"/>
        </w:rPr>
        <w:t>Monsó</w:t>
      </w:r>
      <w:proofErr w:type="spellEnd"/>
      <w:r w:rsidRPr="006862DF">
        <w:rPr>
          <w:rFonts w:ascii="Charter Roman" w:eastAsia="Calibri" w:hAnsi="Charter Roman" w:cs="Calibri"/>
          <w:color w:val="000000" w:themeColor="text1"/>
        </w:rPr>
        <w:t xml:space="preserve"> et al. 2018; </w:t>
      </w:r>
      <w:proofErr w:type="spellStart"/>
      <w:r w:rsidRPr="006862DF">
        <w:rPr>
          <w:rFonts w:ascii="Charter Roman" w:eastAsia="Calibri" w:hAnsi="Charter Roman" w:cs="Calibri"/>
          <w:color w:val="000000" w:themeColor="text1"/>
        </w:rPr>
        <w:t>Monsó</w:t>
      </w:r>
      <w:proofErr w:type="spellEnd"/>
      <w:r w:rsidRPr="006862DF">
        <w:rPr>
          <w:rFonts w:ascii="Charter Roman" w:eastAsia="Calibri" w:hAnsi="Charter Roman" w:cs="Calibri"/>
          <w:color w:val="000000" w:themeColor="text1"/>
        </w:rPr>
        <w:t xml:space="preserve"> and </w:t>
      </w:r>
      <w:proofErr w:type="spellStart"/>
      <w:r w:rsidRPr="006862DF">
        <w:rPr>
          <w:rFonts w:ascii="Charter Roman" w:eastAsia="Calibri" w:hAnsi="Charter Roman" w:cs="Calibri"/>
          <w:color w:val="000000" w:themeColor="text1"/>
        </w:rPr>
        <w:t>Wrage</w:t>
      </w:r>
      <w:proofErr w:type="spellEnd"/>
      <w:r w:rsidRPr="006862DF">
        <w:rPr>
          <w:rFonts w:ascii="Charter Roman" w:eastAsia="Calibri" w:hAnsi="Charter Roman" w:cs="Calibri"/>
          <w:color w:val="000000" w:themeColor="text1"/>
        </w:rPr>
        <w:t xml:space="preserve"> 2021; Rowlands 2012; Shupe 2021; Vincent et al. 2019). </w:t>
      </w:r>
    </w:p>
    <w:p w14:paraId="11FDEC80" w14:textId="5846C0CD" w:rsidR="00CC518F" w:rsidRPr="006862DF" w:rsidRDefault="00CC518F" w:rsidP="00AE3354">
      <w:pPr>
        <w:spacing w:before="100" w:beforeAutospacing="1" w:after="100" w:afterAutospacing="1"/>
        <w:rPr>
          <w:rFonts w:ascii="Charter Roman" w:hAnsi="Charter Roman" w:cs="Sabon Next LT"/>
          <w:color w:val="000000" w:themeColor="text1"/>
          <w:shd w:val="clear" w:color="auto" w:fill="FFFFFF"/>
        </w:rPr>
      </w:pPr>
      <w:r w:rsidRPr="006862DF">
        <w:rPr>
          <w:rFonts w:ascii="Charter Roman" w:hAnsi="Charter Roman" w:cs="Sabon Next LT"/>
          <w:color w:val="000000" w:themeColor="text1"/>
        </w:rPr>
        <w:t xml:space="preserve">I draw on epistemological considerations to assess the risks of making claims about animal morality under uncertainty. I appeal specifically to </w:t>
      </w:r>
      <w:r w:rsidRPr="006862DF">
        <w:rPr>
          <w:rFonts w:ascii="Charter Roman" w:hAnsi="Charter Roman" w:cs="Sabon Next LT"/>
          <w:i/>
          <w:iCs/>
          <w:color w:val="000000" w:themeColor="text1"/>
        </w:rPr>
        <w:t>arguments from inductive risk</w:t>
      </w:r>
      <w:r w:rsidRPr="006862DF">
        <w:rPr>
          <w:rFonts w:ascii="Charter Roman" w:hAnsi="Charter Roman" w:cs="Sabon Next LT"/>
          <w:color w:val="000000" w:themeColor="text1"/>
        </w:rPr>
        <w:t xml:space="preserve"> (Douglas 2000; 2009; Rudner 1953) to argue that moral considerations bear on the level of evidence required for our claims to be epistemically justified—whether we are in the business of accepting or rejecting hypotheses or that of forming credences </w:t>
      </w:r>
      <w:r w:rsidRPr="006862DF">
        <w:rPr>
          <w:rFonts w:ascii="Charter Roman" w:hAnsi="Charter Roman" w:cs="Sabon Next LT"/>
          <w:color w:val="000000" w:themeColor="text1"/>
        </w:rPr>
        <w:lastRenderedPageBreak/>
        <w:t xml:space="preserve">(degrees of belief) about hypotheses. Being wrong about animals, in contexts in which our beliefs can affect how we treat them, is morally risky. While the usual focus of such arguments is on </w:t>
      </w:r>
      <w:r w:rsidRPr="006862DF">
        <w:rPr>
          <w:rFonts w:ascii="Charter Roman" w:hAnsi="Charter Roman" w:cs="Sabon Next LT"/>
          <w:i/>
          <w:iCs/>
          <w:color w:val="000000" w:themeColor="text1"/>
        </w:rPr>
        <w:t xml:space="preserve">failures </w:t>
      </w:r>
      <w:r w:rsidRPr="006862DF">
        <w:rPr>
          <w:rFonts w:ascii="Charter Roman" w:hAnsi="Charter Roman" w:cs="Sabon Next LT"/>
          <w:color w:val="000000" w:themeColor="text1"/>
        </w:rPr>
        <w:t xml:space="preserve">to attribute certain mental properties to other animals, I argue that the reverse, attributing properties that they lack, also deserves </w:t>
      </w:r>
      <w:r w:rsidR="00C22717" w:rsidRPr="006862DF">
        <w:rPr>
          <w:rFonts w:ascii="Charter Roman" w:hAnsi="Charter Roman" w:cs="Sabon Next LT"/>
          <w:color w:val="000000" w:themeColor="text1"/>
        </w:rPr>
        <w:t>scrutiny</w:t>
      </w:r>
      <w:r w:rsidRPr="006862DF">
        <w:rPr>
          <w:rFonts w:ascii="Charter Roman" w:hAnsi="Charter Roman" w:cs="Sabon Next LT"/>
          <w:color w:val="000000" w:themeColor="text1"/>
        </w:rPr>
        <w:t xml:space="preserve">. The question is </w:t>
      </w:r>
      <w:r w:rsidR="00E6561C" w:rsidRPr="006862DF">
        <w:rPr>
          <w:rFonts w:ascii="Charter Roman" w:hAnsi="Charter Roman" w:cs="Sabon Next LT"/>
          <w:color w:val="000000" w:themeColor="text1"/>
        </w:rPr>
        <w:t>whether</w:t>
      </w:r>
      <w:r w:rsidRPr="006862DF">
        <w:rPr>
          <w:rFonts w:ascii="Charter Roman" w:hAnsi="Charter Roman" w:cs="Sabon Next LT"/>
          <w:color w:val="000000" w:themeColor="text1"/>
        </w:rPr>
        <w:t xml:space="preserve"> we should accept stricter evidentiary standards regarding animal morality. </w:t>
      </w:r>
    </w:p>
    <w:p w14:paraId="4BC2E479" w14:textId="63A389B5" w:rsidR="00A602E4" w:rsidRPr="006862DF" w:rsidRDefault="00EC3475" w:rsidP="00AE3354">
      <w:pPr>
        <w:spacing w:before="100" w:beforeAutospacing="1" w:after="100" w:afterAutospacing="1"/>
        <w:rPr>
          <w:rFonts w:ascii="Charter Roman" w:hAnsi="Charter Roman" w:cs="Sabon Next LT"/>
          <w:color w:val="000000" w:themeColor="text1"/>
          <w:shd w:val="clear" w:color="auto" w:fill="FFFFFF"/>
        </w:rPr>
      </w:pPr>
      <w:r w:rsidRPr="006862DF">
        <w:rPr>
          <w:rFonts w:ascii="Charter Roman" w:hAnsi="Charter Roman" w:cs="Sabon Next LT"/>
          <w:color w:val="000000" w:themeColor="text1"/>
          <w:shd w:val="clear" w:color="auto" w:fill="FFFFFF"/>
        </w:rPr>
        <w:t xml:space="preserve">In a context of widespread </w:t>
      </w:r>
      <w:r w:rsidR="00C140E6">
        <w:rPr>
          <w:rFonts w:ascii="Charter Roman" w:hAnsi="Charter Roman" w:cs="Sabon Next LT"/>
          <w:color w:val="000000" w:themeColor="text1"/>
          <w:shd w:val="clear" w:color="auto" w:fill="FFFFFF"/>
        </w:rPr>
        <w:t xml:space="preserve">speciesism, </w:t>
      </w:r>
      <w:r w:rsidRPr="006862DF">
        <w:rPr>
          <w:rFonts w:ascii="Charter Roman" w:hAnsi="Charter Roman" w:cs="Sabon Next LT"/>
          <w:color w:val="000000" w:themeColor="text1"/>
          <w:shd w:val="clear" w:color="auto" w:fill="FFFFFF"/>
        </w:rPr>
        <w:t>exploitation</w:t>
      </w:r>
      <w:r w:rsidR="00C140E6">
        <w:rPr>
          <w:rFonts w:ascii="Charter Roman" w:hAnsi="Charter Roman" w:cs="Sabon Next LT"/>
          <w:color w:val="000000" w:themeColor="text1"/>
          <w:shd w:val="clear" w:color="auto" w:fill="FFFFFF"/>
        </w:rPr>
        <w:t>,</w:t>
      </w:r>
      <w:r w:rsidRPr="006862DF">
        <w:rPr>
          <w:rFonts w:ascii="Charter Roman" w:hAnsi="Charter Roman" w:cs="Sabon Next LT"/>
          <w:color w:val="000000" w:themeColor="text1"/>
          <w:shd w:val="clear" w:color="auto" w:fill="FFFFFF"/>
        </w:rPr>
        <w:t xml:space="preserve"> and </w:t>
      </w:r>
      <w:r w:rsidR="00C140E6">
        <w:rPr>
          <w:rFonts w:ascii="Charter Roman" w:hAnsi="Charter Roman" w:cs="Sabon Next LT"/>
          <w:color w:val="000000" w:themeColor="text1"/>
          <w:shd w:val="clear" w:color="auto" w:fill="FFFFFF"/>
        </w:rPr>
        <w:t>‘dementalization’ of other animals</w:t>
      </w:r>
      <w:r w:rsidRPr="006862DF">
        <w:rPr>
          <w:rFonts w:ascii="Charter Roman" w:hAnsi="Charter Roman" w:cs="Sabon Next LT"/>
          <w:color w:val="000000" w:themeColor="text1"/>
          <w:shd w:val="clear" w:color="auto" w:fill="FFFFFF"/>
        </w:rPr>
        <w:t>, adopt</w:t>
      </w:r>
      <w:r w:rsidR="001101EA">
        <w:rPr>
          <w:rFonts w:ascii="Charter Roman" w:hAnsi="Charter Roman" w:cs="Sabon Next LT"/>
          <w:color w:val="000000" w:themeColor="text1"/>
          <w:shd w:val="clear" w:color="auto" w:fill="FFFFFF"/>
        </w:rPr>
        <w:t>ing</w:t>
      </w:r>
      <w:r w:rsidRPr="006862DF">
        <w:rPr>
          <w:rFonts w:ascii="Charter Roman" w:hAnsi="Charter Roman" w:cs="Sabon Next LT"/>
          <w:color w:val="000000" w:themeColor="text1"/>
          <w:shd w:val="clear" w:color="auto" w:fill="FFFFFF"/>
        </w:rPr>
        <w:t xml:space="preserve"> a liberal attitude to</w:t>
      </w:r>
      <w:r w:rsidR="00A602E4" w:rsidRPr="006862DF">
        <w:rPr>
          <w:rFonts w:ascii="Charter Roman" w:hAnsi="Charter Roman" w:cs="Sabon Next LT"/>
          <w:color w:val="000000" w:themeColor="text1"/>
          <w:shd w:val="clear" w:color="auto" w:fill="FFFFFF"/>
        </w:rPr>
        <w:t>ward</w:t>
      </w:r>
      <w:r w:rsidRPr="006862DF">
        <w:rPr>
          <w:rFonts w:ascii="Charter Roman" w:hAnsi="Charter Roman" w:cs="Sabon Next LT"/>
          <w:color w:val="000000" w:themeColor="text1"/>
          <w:shd w:val="clear" w:color="auto" w:fill="FFFFFF"/>
        </w:rPr>
        <w:t xml:space="preserve"> what hypotheses </w:t>
      </w:r>
      <w:r w:rsidR="00A602E4" w:rsidRPr="006862DF">
        <w:rPr>
          <w:rFonts w:ascii="Charter Roman" w:hAnsi="Charter Roman" w:cs="Sabon Next LT"/>
          <w:color w:val="000000" w:themeColor="text1"/>
          <w:shd w:val="clear" w:color="auto" w:fill="FFFFFF"/>
        </w:rPr>
        <w:t xml:space="preserve">to </w:t>
      </w:r>
      <w:r w:rsidRPr="006862DF">
        <w:rPr>
          <w:rFonts w:ascii="Charter Roman" w:hAnsi="Charter Roman" w:cs="Sabon Next LT"/>
          <w:color w:val="000000" w:themeColor="text1"/>
          <w:shd w:val="clear" w:color="auto" w:fill="FFFFFF"/>
        </w:rPr>
        <w:t>accept regarding animal minds</w:t>
      </w:r>
      <w:r w:rsidR="001101EA">
        <w:rPr>
          <w:rFonts w:ascii="Charter Roman" w:hAnsi="Charter Roman" w:cs="Sabon Next LT"/>
          <w:color w:val="000000" w:themeColor="text1"/>
          <w:shd w:val="clear" w:color="auto" w:fill="FFFFFF"/>
        </w:rPr>
        <w:t xml:space="preserve"> seems warranted</w:t>
      </w:r>
      <w:r w:rsidRPr="006862DF">
        <w:rPr>
          <w:rFonts w:ascii="Charter Roman" w:hAnsi="Charter Roman" w:cs="Sabon Next LT"/>
          <w:color w:val="000000" w:themeColor="text1"/>
          <w:shd w:val="clear" w:color="auto" w:fill="FFFFFF"/>
        </w:rPr>
        <w:t xml:space="preserve">. </w:t>
      </w:r>
      <w:r w:rsidR="00A602E4" w:rsidRPr="006862DF">
        <w:rPr>
          <w:rFonts w:ascii="Charter Roman" w:hAnsi="Charter Roman" w:cs="Sabon Next LT"/>
          <w:color w:val="000000" w:themeColor="text1"/>
          <w:shd w:val="clear" w:color="auto" w:fill="FFFFFF"/>
        </w:rPr>
        <w:t>T</w:t>
      </w:r>
      <w:r w:rsidRPr="006862DF">
        <w:rPr>
          <w:rFonts w:ascii="Charter Roman" w:hAnsi="Charter Roman" w:cs="Sabon Next LT"/>
          <w:color w:val="000000" w:themeColor="text1"/>
          <w:shd w:val="clear" w:color="auto" w:fill="FFFFFF"/>
        </w:rPr>
        <w:t xml:space="preserve">hen, </w:t>
      </w:r>
      <w:r w:rsidR="00A602E4" w:rsidRPr="006862DF">
        <w:rPr>
          <w:rFonts w:ascii="Charter Roman" w:hAnsi="Charter Roman" w:cs="Sabon Next LT"/>
          <w:color w:val="000000" w:themeColor="text1"/>
          <w:shd w:val="clear" w:color="auto" w:fill="FFFFFF"/>
        </w:rPr>
        <w:t xml:space="preserve">the </w:t>
      </w:r>
      <w:r w:rsidRPr="006862DF">
        <w:rPr>
          <w:rFonts w:ascii="Charter Roman" w:hAnsi="Charter Roman" w:cs="Sabon Next LT"/>
          <w:color w:val="000000" w:themeColor="text1"/>
          <w:shd w:val="clear" w:color="auto" w:fill="FFFFFF"/>
        </w:rPr>
        <w:t>thought goes,</w:t>
      </w:r>
      <w:r w:rsidR="00A602E4" w:rsidRPr="006862DF">
        <w:rPr>
          <w:rFonts w:ascii="Charter Roman" w:hAnsi="Charter Roman" w:cs="Sabon Next LT"/>
          <w:color w:val="000000" w:themeColor="text1"/>
          <w:shd w:val="clear" w:color="auto" w:fill="FFFFFF"/>
        </w:rPr>
        <w:t xml:space="preserve"> we should</w:t>
      </w:r>
    </w:p>
    <w:p w14:paraId="246D0A4D" w14:textId="5C399EE8" w:rsidR="00A602E4" w:rsidRPr="006862DF" w:rsidRDefault="00A602E4" w:rsidP="00AE3354">
      <w:pPr>
        <w:pStyle w:val="Paragraphedeliste"/>
        <w:numPr>
          <w:ilvl w:val="0"/>
          <w:numId w:val="5"/>
        </w:numPr>
        <w:spacing w:before="100" w:beforeAutospacing="1" w:after="100" w:afterAutospacing="1"/>
        <w:rPr>
          <w:rFonts w:ascii="Charter Roman" w:hAnsi="Charter Roman" w:cs="Sabon Next LT"/>
          <w:color w:val="000000" w:themeColor="text1"/>
          <w:shd w:val="clear" w:color="auto" w:fill="FFFFFF"/>
        </w:rPr>
      </w:pPr>
      <w:r w:rsidRPr="006862DF">
        <w:rPr>
          <w:rFonts w:ascii="Charter Roman" w:hAnsi="Charter Roman" w:cs="Sabon Next LT"/>
          <w:color w:val="000000" w:themeColor="text1"/>
          <w:shd w:val="clear" w:color="auto" w:fill="FFFFFF"/>
        </w:rPr>
        <w:t xml:space="preserve">Either </w:t>
      </w:r>
      <w:r w:rsidR="00EC3475" w:rsidRPr="006862DF">
        <w:rPr>
          <w:rFonts w:ascii="Charter Roman" w:hAnsi="Charter Roman" w:cs="Sabon Next LT"/>
          <w:color w:val="000000" w:themeColor="text1"/>
          <w:shd w:val="clear" w:color="auto" w:fill="FFFFFF"/>
        </w:rPr>
        <w:t xml:space="preserve">apply stricter standards to hypotheses to the effect that humans possess a feature that animals of </w:t>
      </w:r>
      <w:r w:rsidRPr="006862DF">
        <w:rPr>
          <w:rFonts w:ascii="Charter Roman" w:hAnsi="Charter Roman" w:cs="Sabon Next LT"/>
          <w:color w:val="000000" w:themeColor="text1"/>
          <w:shd w:val="clear" w:color="auto" w:fill="FFFFFF"/>
        </w:rPr>
        <w:t xml:space="preserve">certain </w:t>
      </w:r>
      <w:r w:rsidR="00EC3475" w:rsidRPr="006862DF">
        <w:rPr>
          <w:rFonts w:ascii="Charter Roman" w:hAnsi="Charter Roman" w:cs="Sabon Next LT"/>
          <w:color w:val="000000" w:themeColor="text1"/>
          <w:shd w:val="clear" w:color="auto" w:fill="FFFFFF"/>
        </w:rPr>
        <w:t xml:space="preserve">lack (or possess it to a much greater degree), where the null hypothesis is that there is no significant difference between humans and </w:t>
      </w:r>
      <w:r w:rsidRPr="006862DF">
        <w:rPr>
          <w:rFonts w:ascii="Charter Roman" w:hAnsi="Charter Roman" w:cs="Sabon Next LT"/>
          <w:color w:val="000000" w:themeColor="text1"/>
          <w:shd w:val="clear" w:color="auto" w:fill="FFFFFF"/>
        </w:rPr>
        <w:t>such animals,</w:t>
      </w:r>
      <w:r w:rsidR="00EC3475" w:rsidRPr="006862DF">
        <w:rPr>
          <w:rFonts w:ascii="Charter Roman" w:hAnsi="Charter Roman" w:cs="Sabon Next LT"/>
          <w:color w:val="000000" w:themeColor="text1"/>
          <w:shd w:val="clear" w:color="auto" w:fill="FFFFFF"/>
        </w:rPr>
        <w:t xml:space="preserve"> </w:t>
      </w:r>
    </w:p>
    <w:p w14:paraId="4C9CDC65" w14:textId="02B975BD" w:rsidR="00EC3475" w:rsidRPr="006862DF" w:rsidRDefault="00A602E4" w:rsidP="00AE3354">
      <w:pPr>
        <w:pStyle w:val="Paragraphedeliste"/>
        <w:numPr>
          <w:ilvl w:val="0"/>
          <w:numId w:val="5"/>
        </w:numPr>
        <w:spacing w:before="100" w:beforeAutospacing="1" w:after="100" w:afterAutospacing="1"/>
        <w:rPr>
          <w:rFonts w:ascii="Charter Roman" w:hAnsi="Charter Roman" w:cs="Sabon Next LT"/>
          <w:color w:val="000000" w:themeColor="text1"/>
          <w:shd w:val="clear" w:color="auto" w:fill="FFFFFF"/>
        </w:rPr>
      </w:pPr>
      <w:r w:rsidRPr="006862DF">
        <w:rPr>
          <w:rFonts w:ascii="Charter Roman" w:hAnsi="Charter Roman" w:cs="Sabon Next LT"/>
          <w:color w:val="000000" w:themeColor="text1"/>
          <w:shd w:val="clear" w:color="auto" w:fill="FFFFFF"/>
        </w:rPr>
        <w:t xml:space="preserve">Or </w:t>
      </w:r>
      <w:r w:rsidR="00EC3475" w:rsidRPr="006862DF">
        <w:rPr>
          <w:rFonts w:ascii="Charter Roman" w:hAnsi="Charter Roman" w:cs="Sabon Next LT"/>
          <w:color w:val="000000" w:themeColor="text1"/>
          <w:shd w:val="clear" w:color="auto" w:fill="FFFFFF"/>
        </w:rPr>
        <w:t xml:space="preserve">relax the standards required to reject the null hypothesis, where the hypothesis tested is that </w:t>
      </w:r>
      <w:r w:rsidRPr="006862DF">
        <w:rPr>
          <w:rFonts w:ascii="Charter Roman" w:hAnsi="Charter Roman" w:cs="Sabon Next LT"/>
          <w:color w:val="000000" w:themeColor="text1"/>
          <w:shd w:val="clear" w:color="auto" w:fill="FFFFFF"/>
        </w:rPr>
        <w:t xml:space="preserve">such animals </w:t>
      </w:r>
      <w:r w:rsidR="00EC3475" w:rsidRPr="006862DF">
        <w:rPr>
          <w:rFonts w:ascii="Charter Roman" w:hAnsi="Charter Roman" w:cs="Sabon Next LT"/>
          <w:color w:val="000000" w:themeColor="text1"/>
          <w:shd w:val="clear" w:color="auto" w:fill="FFFFFF"/>
        </w:rPr>
        <w:t xml:space="preserve">possess </w:t>
      </w:r>
      <w:r w:rsidRPr="006862DF">
        <w:rPr>
          <w:rFonts w:ascii="Charter Roman" w:hAnsi="Charter Roman" w:cs="Sabon Next LT"/>
          <w:color w:val="000000" w:themeColor="text1"/>
          <w:shd w:val="clear" w:color="auto" w:fill="FFFFFF"/>
        </w:rPr>
        <w:t>the</w:t>
      </w:r>
      <w:r w:rsidR="00EC3475" w:rsidRPr="006862DF">
        <w:rPr>
          <w:rFonts w:ascii="Charter Roman" w:hAnsi="Charter Roman" w:cs="Sabon Next LT"/>
          <w:color w:val="000000" w:themeColor="text1"/>
          <w:shd w:val="clear" w:color="auto" w:fill="FFFFFF"/>
        </w:rPr>
        <w:t xml:space="preserve"> feature.</w:t>
      </w:r>
    </w:p>
    <w:p w14:paraId="0B710A1F" w14:textId="5228C68E" w:rsidR="00686EF4" w:rsidRPr="006862DF" w:rsidRDefault="00686EF4"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Intuitively, the potential harms associated with </w:t>
      </w:r>
      <w:r w:rsidRPr="00B83F70">
        <w:rPr>
          <w:rFonts w:ascii="Charter Roman" w:hAnsi="Charter Roman" w:cs="Sabon Next LT"/>
          <w:color w:val="000000" w:themeColor="text1"/>
        </w:rPr>
        <w:t>not</w:t>
      </w:r>
      <w:r w:rsidRPr="006862DF">
        <w:rPr>
          <w:rFonts w:ascii="Charter Roman" w:hAnsi="Charter Roman" w:cs="Sabon Next LT"/>
          <w:color w:val="000000" w:themeColor="text1"/>
        </w:rPr>
        <w:t xml:space="preserve"> recognizing the moral capacities of animals if they have them exceed whatever harms might be associated with recognizing them</w:t>
      </w:r>
      <w:r w:rsidRPr="006862DF">
        <w:rPr>
          <w:rFonts w:ascii="Charter Roman" w:hAnsi="Charter Roman" w:cs="Sabon Next LT"/>
          <w:color w:val="000000" w:themeColor="text1"/>
        </w:rPr>
        <w:t xml:space="preserve"> if they lack them</w:t>
      </w:r>
      <w:r w:rsidRPr="006862DF">
        <w:rPr>
          <w:rFonts w:ascii="Charter Roman" w:hAnsi="Charter Roman" w:cs="Sabon Next LT"/>
          <w:color w:val="000000" w:themeColor="text1"/>
        </w:rPr>
        <w:t xml:space="preserve">. </w:t>
      </w:r>
      <w:r w:rsidR="00B83F70">
        <w:rPr>
          <w:rFonts w:ascii="Charter Roman" w:hAnsi="Charter Roman" w:cs="Sabon Next LT"/>
          <w:color w:val="000000" w:themeColor="text1"/>
        </w:rPr>
        <w:t>And g</w:t>
      </w:r>
      <w:r w:rsidRPr="006862DF">
        <w:rPr>
          <w:rFonts w:ascii="Charter Roman" w:hAnsi="Charter Roman" w:cs="Sabon Next LT"/>
          <w:color w:val="000000" w:themeColor="text1"/>
        </w:rPr>
        <w:t>iven</w:t>
      </w:r>
      <w:r w:rsidR="00B83F70">
        <w:rPr>
          <w:rFonts w:ascii="Charter Roman" w:hAnsi="Charter Roman" w:cs="Sabon Next LT"/>
          <w:color w:val="000000" w:themeColor="text1"/>
        </w:rPr>
        <w:t xml:space="preserve"> </w:t>
      </w:r>
      <w:r w:rsidRPr="006862DF">
        <w:rPr>
          <w:rFonts w:ascii="Charter Roman" w:hAnsi="Charter Roman" w:cs="Sabon Next LT"/>
          <w:color w:val="000000" w:themeColor="text1"/>
        </w:rPr>
        <w:t>the low probability that learning more about animals’ mental and moral lives would make us more susceptible to mistreat</w:t>
      </w:r>
      <w:r w:rsidR="00B83F70">
        <w:rPr>
          <w:rFonts w:ascii="Charter Roman" w:hAnsi="Charter Roman" w:cs="Sabon Next LT"/>
          <w:color w:val="000000" w:themeColor="text1"/>
        </w:rPr>
        <w:t>ing</w:t>
      </w:r>
      <w:r w:rsidRPr="006862DF">
        <w:rPr>
          <w:rFonts w:ascii="Charter Roman" w:hAnsi="Charter Roman" w:cs="Sabon Next LT"/>
          <w:color w:val="000000" w:themeColor="text1"/>
        </w:rPr>
        <w:t xml:space="preserve"> them the costs of being wrong do not seem egregious</w:t>
      </w:r>
      <w:r w:rsidR="00B83F70">
        <w:rPr>
          <w:rFonts w:ascii="Charter Roman" w:hAnsi="Charter Roman" w:cs="Sabon Next LT"/>
          <w:color w:val="000000" w:themeColor="text1"/>
        </w:rPr>
        <w:t xml:space="preserve">, </w:t>
      </w:r>
      <w:r w:rsidR="00B83F70" w:rsidRPr="006862DF">
        <w:rPr>
          <w:rFonts w:ascii="Charter Roman" w:hAnsi="Charter Roman" w:cs="Sabon Next LT"/>
          <w:color w:val="000000" w:themeColor="text1"/>
        </w:rPr>
        <w:t>even granting inductive risk</w:t>
      </w:r>
      <w:r w:rsidR="00B83F70">
        <w:rPr>
          <w:rFonts w:ascii="Charter Roman" w:hAnsi="Charter Roman" w:cs="Sabon Next LT"/>
          <w:color w:val="000000" w:themeColor="text1"/>
        </w:rPr>
        <w:t xml:space="preserve">. </w:t>
      </w:r>
    </w:p>
    <w:p w14:paraId="29BC0F08" w14:textId="1A1CD6BE" w:rsidR="00686EF4" w:rsidRPr="006862DF" w:rsidRDefault="00686EF4"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How we see animals matters, but we should not assume that anything we may learn about them will necessarily lead us to treat them better. If animals have moral status and it depends at least part</w:t>
      </w:r>
      <w:r w:rsidR="00E052CC">
        <w:rPr>
          <w:rFonts w:ascii="Charter Roman" w:hAnsi="Charter Roman" w:cs="Sabon Next LT"/>
          <w:color w:val="000000" w:themeColor="text1"/>
        </w:rPr>
        <w:t>ly</w:t>
      </w:r>
      <w:r w:rsidRPr="006862DF">
        <w:rPr>
          <w:rFonts w:ascii="Charter Roman" w:hAnsi="Charter Roman" w:cs="Sabon Next LT"/>
          <w:color w:val="000000" w:themeColor="text1"/>
        </w:rPr>
        <w:t xml:space="preserve"> on the</w:t>
      </w:r>
      <w:r w:rsidR="00E052CC">
        <w:rPr>
          <w:rFonts w:ascii="Charter Roman" w:hAnsi="Charter Roman" w:cs="Sabon Next LT"/>
          <w:color w:val="000000" w:themeColor="text1"/>
        </w:rPr>
        <w:t>ir</w:t>
      </w:r>
      <w:r w:rsidRPr="006862DF">
        <w:rPr>
          <w:rFonts w:ascii="Charter Roman" w:hAnsi="Charter Roman" w:cs="Sabon Next LT"/>
          <w:color w:val="000000" w:themeColor="text1"/>
        </w:rPr>
        <w:t xml:space="preserve"> mental </w:t>
      </w:r>
      <w:r w:rsidR="00E052CC">
        <w:rPr>
          <w:rFonts w:ascii="Charter Roman" w:hAnsi="Charter Roman" w:cs="Sabon Next LT"/>
          <w:color w:val="000000" w:themeColor="text1"/>
        </w:rPr>
        <w:t>capacities</w:t>
      </w:r>
      <w:r w:rsidRPr="006862DF">
        <w:rPr>
          <w:rFonts w:ascii="Charter Roman" w:hAnsi="Charter Roman" w:cs="Sabon Next LT"/>
          <w:color w:val="000000" w:themeColor="text1"/>
        </w:rPr>
        <w:t>, then inductive risk tell</w:t>
      </w:r>
      <w:r w:rsidRPr="006862DF">
        <w:rPr>
          <w:rFonts w:ascii="Charter Roman" w:hAnsi="Charter Roman" w:cs="Sabon Next LT"/>
          <w:color w:val="000000" w:themeColor="text1"/>
        </w:rPr>
        <w:t>s</w:t>
      </w:r>
      <w:r w:rsidRPr="006862DF">
        <w:rPr>
          <w:rFonts w:ascii="Charter Roman" w:hAnsi="Charter Roman" w:cs="Sabon Next LT"/>
          <w:color w:val="000000" w:themeColor="text1"/>
        </w:rPr>
        <w:t xml:space="preserve"> us to avoid under-attribution rather than over-attribution. </w:t>
      </w:r>
      <w:r w:rsidR="00FF7A09">
        <w:rPr>
          <w:rFonts w:ascii="Charter Roman" w:hAnsi="Charter Roman" w:cs="Sabon Next LT"/>
          <w:color w:val="000000" w:themeColor="text1"/>
        </w:rPr>
        <w:t>(W</w:t>
      </w:r>
      <w:r w:rsidRPr="006862DF">
        <w:rPr>
          <w:rFonts w:ascii="Charter Roman" w:hAnsi="Charter Roman" w:cs="Sabon Next LT"/>
          <w:color w:val="000000" w:themeColor="text1"/>
        </w:rPr>
        <w:t xml:space="preserve">e also have purely epistemic reasons to avoid over-attribution, </w:t>
      </w:r>
      <w:r w:rsidR="00FF7A09">
        <w:rPr>
          <w:rFonts w:ascii="Charter Roman" w:hAnsi="Charter Roman" w:cs="Sabon Next LT"/>
          <w:color w:val="000000" w:themeColor="text1"/>
        </w:rPr>
        <w:t xml:space="preserve">but </w:t>
      </w:r>
      <w:r w:rsidRPr="006862DF">
        <w:rPr>
          <w:rFonts w:ascii="Charter Roman" w:hAnsi="Charter Roman" w:cs="Sabon Next LT"/>
          <w:color w:val="000000" w:themeColor="text1"/>
        </w:rPr>
        <w:t xml:space="preserve">it’s </w:t>
      </w:r>
      <w:r w:rsidRPr="006862DF">
        <w:rPr>
          <w:rFonts w:ascii="Charter Roman" w:hAnsi="Charter Roman" w:cs="Sabon Next LT"/>
          <w:color w:val="000000" w:themeColor="text1"/>
        </w:rPr>
        <w:t>a separate question.</w:t>
      </w:r>
      <w:r w:rsidR="00FF7A09">
        <w:rPr>
          <w:rFonts w:ascii="Charter Roman" w:hAnsi="Charter Roman" w:cs="Sabon Next LT"/>
          <w:color w:val="000000" w:themeColor="text1"/>
        </w:rPr>
        <w:t>)</w:t>
      </w:r>
      <w:r w:rsidRPr="006862DF">
        <w:rPr>
          <w:rFonts w:ascii="Charter Roman" w:hAnsi="Charter Roman" w:cs="Sabon Next LT"/>
          <w:color w:val="000000" w:themeColor="text1"/>
        </w:rPr>
        <w:t xml:space="preserve"> However, while denying animals </w:t>
      </w:r>
      <w:r w:rsidR="00FE7747">
        <w:rPr>
          <w:rFonts w:ascii="Charter Roman" w:hAnsi="Charter Roman" w:cs="Sabon Next LT"/>
          <w:color w:val="000000" w:themeColor="text1"/>
        </w:rPr>
        <w:t xml:space="preserve">some </w:t>
      </w:r>
      <w:r w:rsidRPr="006862DF">
        <w:rPr>
          <w:rFonts w:ascii="Charter Roman" w:hAnsi="Charter Roman" w:cs="Sabon Next LT"/>
          <w:color w:val="000000" w:themeColor="text1"/>
        </w:rPr>
        <w:t>traits may reinforce speciesist attitudes</w:t>
      </w:r>
      <w:r w:rsidRPr="006862DF">
        <w:rPr>
          <w:rFonts w:ascii="Charter Roman" w:hAnsi="Charter Roman" w:cs="Sabon Next LT"/>
          <w:color w:val="000000" w:themeColor="text1"/>
        </w:rPr>
        <w:t xml:space="preserve"> and exploitation</w:t>
      </w:r>
      <w:r w:rsidRPr="006862DF">
        <w:rPr>
          <w:rFonts w:ascii="Charter Roman" w:hAnsi="Charter Roman" w:cs="Sabon Next LT"/>
          <w:color w:val="000000" w:themeColor="text1"/>
        </w:rPr>
        <w:t xml:space="preserve">, we overlook the possibility that some cases of over-attribution could be harmful too. If </w:t>
      </w:r>
      <w:r w:rsidRPr="006862DF">
        <w:rPr>
          <w:rFonts w:ascii="Charter Roman" w:eastAsiaTheme="minorHAnsi" w:hAnsi="Charter Roman" w:cs="Sabon Next LT"/>
          <w:color w:val="000000" w:themeColor="text1"/>
        </w:rPr>
        <w:t>directly or indirectly contributing to the perception of animals as moral poses moral risks, our claims about animal morality require a higher evidentiary threshold. If, for example, some animals meet the requirements for responsibility (Ferrin 2019) and deeming and holding responsible imposes potential costs on them, then we have moral reason to ensure that our claims meet that threshold.</w:t>
      </w:r>
    </w:p>
    <w:p w14:paraId="3D98AC6C" w14:textId="77777777" w:rsidR="00686EF4" w:rsidRPr="006862DF" w:rsidRDefault="00EC3475"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Intuitively, however, claims about animal morality do not seem</w:t>
      </w:r>
      <w:r w:rsidRPr="006862DF">
        <w:rPr>
          <w:rFonts w:ascii="Charter Roman" w:hAnsi="Charter Roman" w:cs="Sabon Next LT"/>
          <w:i/>
          <w:iCs/>
          <w:color w:val="000000" w:themeColor="text1"/>
        </w:rPr>
        <w:t xml:space="preserve"> </w:t>
      </w:r>
      <w:r w:rsidRPr="006862DF">
        <w:rPr>
          <w:rFonts w:ascii="Charter Roman" w:hAnsi="Charter Roman" w:cs="Sabon Next LT"/>
          <w:color w:val="000000" w:themeColor="text1"/>
        </w:rPr>
        <w:t xml:space="preserve">of that sort. </w:t>
      </w:r>
      <w:r w:rsidR="00686EF4" w:rsidRPr="006862DF">
        <w:rPr>
          <w:rFonts w:ascii="Charter Roman" w:hAnsi="Charter Roman" w:cs="Sabon Next LT"/>
          <w:color w:val="000000" w:themeColor="text1"/>
        </w:rPr>
        <w:t>Contrast two kinds of claims:</w:t>
      </w:r>
    </w:p>
    <w:p w14:paraId="2C261791" w14:textId="4E1DE39C" w:rsidR="00686EF4" w:rsidRPr="006862DF" w:rsidRDefault="00FF7A09" w:rsidP="00AE3354">
      <w:pPr>
        <w:spacing w:before="100" w:beforeAutospacing="1" w:after="100" w:afterAutospacing="1"/>
        <w:ind w:left="720"/>
        <w:rPr>
          <w:rFonts w:ascii="Charter Roman" w:hAnsi="Charter Roman" w:cs="Sabon Next LT"/>
          <w:i/>
          <w:iCs/>
          <w:color w:val="000000" w:themeColor="text1"/>
        </w:rPr>
      </w:pPr>
      <w:r>
        <w:rPr>
          <w:rFonts w:ascii="Charter Roman" w:hAnsi="Charter Roman" w:cs="Sabon Next LT"/>
          <w:i/>
          <w:iCs/>
          <w:color w:val="000000" w:themeColor="text1"/>
        </w:rPr>
        <w:t>Negative</w:t>
      </w:r>
      <w:r w:rsidR="00686EF4" w:rsidRPr="006862DF">
        <w:rPr>
          <w:rFonts w:ascii="Charter Roman" w:hAnsi="Charter Roman" w:cs="Sabon Next LT"/>
          <w:i/>
          <w:iCs/>
          <w:color w:val="000000" w:themeColor="text1"/>
        </w:rPr>
        <w:t xml:space="preserve"> characteristics</w:t>
      </w:r>
    </w:p>
    <w:p w14:paraId="68444F1B" w14:textId="77777777" w:rsidR="00686EF4" w:rsidRPr="006862DF" w:rsidRDefault="00686EF4" w:rsidP="00AE3354">
      <w:pPr>
        <w:pStyle w:val="Paragraphedeliste"/>
        <w:numPr>
          <w:ilvl w:val="0"/>
          <w:numId w:val="7"/>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Chickens are stupid</w:t>
      </w:r>
    </w:p>
    <w:p w14:paraId="1F9BA9BC" w14:textId="77777777" w:rsidR="00686EF4" w:rsidRPr="006862DF" w:rsidRDefault="00686EF4" w:rsidP="00AE3354">
      <w:pPr>
        <w:pStyle w:val="Paragraphedeliste"/>
        <w:numPr>
          <w:ilvl w:val="0"/>
          <w:numId w:val="7"/>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lastRenderedPageBreak/>
        <w:t>Pigs live fully in the present</w:t>
      </w:r>
    </w:p>
    <w:p w14:paraId="31CB4C7E" w14:textId="77777777" w:rsidR="00686EF4" w:rsidRPr="006862DF" w:rsidRDefault="00686EF4" w:rsidP="00AE3354">
      <w:pPr>
        <w:pStyle w:val="Paragraphedeliste"/>
        <w:numPr>
          <w:ilvl w:val="0"/>
          <w:numId w:val="7"/>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Other animals are gross</w:t>
      </w:r>
    </w:p>
    <w:p w14:paraId="5F424448" w14:textId="1716EDFC" w:rsidR="00686EF4" w:rsidRDefault="00686EF4" w:rsidP="00AE3354">
      <w:pPr>
        <w:pStyle w:val="Paragraphedeliste"/>
        <w:numPr>
          <w:ilvl w:val="0"/>
          <w:numId w:val="7"/>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Pit-bulls are killers</w:t>
      </w:r>
    </w:p>
    <w:p w14:paraId="65B48AB4" w14:textId="1EEAA0D4" w:rsidR="00FF7A09" w:rsidRPr="006862DF" w:rsidRDefault="00FF7A09" w:rsidP="00AE3354">
      <w:pPr>
        <w:pStyle w:val="Paragraphedeliste"/>
        <w:numPr>
          <w:ilvl w:val="0"/>
          <w:numId w:val="7"/>
        </w:num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Foxes are cunning</w:t>
      </w:r>
    </w:p>
    <w:p w14:paraId="67C6885A" w14:textId="7A73C532" w:rsidR="00686EF4" w:rsidRPr="006862DF" w:rsidRDefault="00686EF4" w:rsidP="00AE3354">
      <w:pPr>
        <w:pStyle w:val="Paragraphedeliste"/>
        <w:numPr>
          <w:ilvl w:val="0"/>
          <w:numId w:val="7"/>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A</w:t>
      </w:r>
      <w:r w:rsidRPr="006862DF">
        <w:rPr>
          <w:rFonts w:ascii="Charter Roman" w:hAnsi="Charter Roman" w:cs="Sabon Next LT"/>
          <w:color w:val="000000" w:themeColor="text1"/>
        </w:rPr>
        <w:t xml:space="preserve">nimals </w:t>
      </w:r>
      <w:r w:rsidRPr="006862DF">
        <w:rPr>
          <w:rFonts w:ascii="Charter Roman" w:hAnsi="Charter Roman" w:cs="Sabon Next LT"/>
          <w:color w:val="000000" w:themeColor="text1"/>
        </w:rPr>
        <w:t xml:space="preserve">act purely out </w:t>
      </w:r>
      <w:r w:rsidRPr="006862DF">
        <w:rPr>
          <w:rFonts w:ascii="Charter Roman" w:hAnsi="Charter Roman" w:cs="Sabon Next LT"/>
          <w:color w:val="000000" w:themeColor="text1"/>
        </w:rPr>
        <w:t>of instinct</w:t>
      </w:r>
    </w:p>
    <w:p w14:paraId="3B24F58A" w14:textId="3DEB8293" w:rsidR="00686EF4" w:rsidRPr="006862DF" w:rsidRDefault="00FF7A09" w:rsidP="00AE3354">
      <w:pPr>
        <w:spacing w:before="100" w:beforeAutospacing="1" w:after="100" w:afterAutospacing="1"/>
        <w:ind w:left="720"/>
        <w:rPr>
          <w:rFonts w:ascii="Charter Roman" w:hAnsi="Charter Roman" w:cs="Sabon Next LT"/>
          <w:i/>
          <w:iCs/>
          <w:color w:val="000000" w:themeColor="text1"/>
        </w:rPr>
      </w:pPr>
      <w:r>
        <w:rPr>
          <w:rFonts w:ascii="Charter Roman" w:hAnsi="Charter Roman" w:cs="Sabon Next LT"/>
          <w:i/>
          <w:iCs/>
          <w:color w:val="000000" w:themeColor="text1"/>
        </w:rPr>
        <w:t xml:space="preserve">Positive </w:t>
      </w:r>
      <w:r w:rsidR="00686EF4" w:rsidRPr="006862DF">
        <w:rPr>
          <w:rFonts w:ascii="Charter Roman" w:hAnsi="Charter Roman" w:cs="Sabon Next LT"/>
          <w:i/>
          <w:iCs/>
          <w:color w:val="000000" w:themeColor="text1"/>
        </w:rPr>
        <w:t>characteristics</w:t>
      </w:r>
    </w:p>
    <w:p w14:paraId="4005DB89" w14:textId="77777777" w:rsidR="00686EF4" w:rsidRPr="006862DF" w:rsidRDefault="00686EF4" w:rsidP="00AE3354">
      <w:pPr>
        <w:pStyle w:val="Paragraphedeliste"/>
        <w:numPr>
          <w:ilvl w:val="0"/>
          <w:numId w:val="6"/>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Elephants mourn their dead</w:t>
      </w:r>
    </w:p>
    <w:p w14:paraId="3BC3F0FC" w14:textId="77777777" w:rsidR="00686EF4" w:rsidRPr="006862DF" w:rsidRDefault="00686EF4" w:rsidP="00AE3354">
      <w:pPr>
        <w:pStyle w:val="Paragraphedeliste"/>
        <w:numPr>
          <w:ilvl w:val="0"/>
          <w:numId w:val="6"/>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Rats experience empathy</w:t>
      </w:r>
    </w:p>
    <w:p w14:paraId="6700C1B2" w14:textId="013A7724" w:rsidR="00686EF4" w:rsidRPr="006862DF" w:rsidRDefault="00686EF4" w:rsidP="00AE3354">
      <w:pPr>
        <w:pStyle w:val="Paragraphedeliste"/>
        <w:numPr>
          <w:ilvl w:val="0"/>
          <w:numId w:val="6"/>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Chimpanzees </w:t>
      </w:r>
      <w:r w:rsidR="00FF7A09">
        <w:rPr>
          <w:rFonts w:ascii="Charter Roman" w:hAnsi="Charter Roman" w:cs="Sabon Next LT"/>
          <w:color w:val="000000" w:themeColor="text1"/>
        </w:rPr>
        <w:t>use tools</w:t>
      </w:r>
    </w:p>
    <w:p w14:paraId="328D1426" w14:textId="3C886816" w:rsidR="00FF7A09" w:rsidRDefault="00686EF4" w:rsidP="00AE3354">
      <w:pPr>
        <w:pStyle w:val="Paragraphedeliste"/>
        <w:numPr>
          <w:ilvl w:val="0"/>
          <w:numId w:val="6"/>
        </w:num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Octopuses </w:t>
      </w:r>
      <w:r w:rsidR="00FF7A09">
        <w:rPr>
          <w:rFonts w:ascii="Charter Roman" w:hAnsi="Charter Roman" w:cs="Sabon Next LT"/>
          <w:color w:val="000000" w:themeColor="text1"/>
        </w:rPr>
        <w:t>recognize individual faces</w:t>
      </w:r>
    </w:p>
    <w:p w14:paraId="1D25210E" w14:textId="47830597" w:rsidR="00FF7A09" w:rsidRDefault="00FF7A09" w:rsidP="00AE3354">
      <w:pPr>
        <w:pStyle w:val="Paragraphedeliste"/>
        <w:numPr>
          <w:ilvl w:val="0"/>
          <w:numId w:val="6"/>
        </w:num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Orcas cooperate in hunts</w:t>
      </w:r>
    </w:p>
    <w:p w14:paraId="087A3F69" w14:textId="7DE19D62" w:rsidR="000E7045" w:rsidRPr="00FF7A09" w:rsidRDefault="000E7045" w:rsidP="00AE3354">
      <w:pPr>
        <w:pStyle w:val="Paragraphedeliste"/>
        <w:numPr>
          <w:ilvl w:val="0"/>
          <w:numId w:val="6"/>
        </w:num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 xml:space="preserve">Crows engage in social learning </w:t>
      </w:r>
    </w:p>
    <w:p w14:paraId="4D214BF8" w14:textId="5C7DBF07" w:rsidR="00EC3475" w:rsidRPr="006862DF" w:rsidRDefault="00686EF4"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Attributions of moral characteristics</w:t>
      </w:r>
      <w:r w:rsidR="00FF7A09">
        <w:rPr>
          <w:rFonts w:ascii="Charter Roman" w:hAnsi="Charter Roman" w:cs="Sabon Next LT"/>
          <w:color w:val="000000" w:themeColor="text1"/>
        </w:rPr>
        <w:t xml:space="preserve">, it seems, fall under the ‘positive’ umbrella. They </w:t>
      </w:r>
      <w:r w:rsidR="00EC3475" w:rsidRPr="006862DF">
        <w:rPr>
          <w:rFonts w:ascii="Charter Roman" w:hAnsi="Charter Roman" w:cs="Sabon Next LT"/>
          <w:color w:val="000000" w:themeColor="text1"/>
        </w:rPr>
        <w:t xml:space="preserve">are not degrading or disrespectful, they do not objectify animals or reinforce prejudices about their inferiority. If anything, the opposite. </w:t>
      </w:r>
      <w:r w:rsidR="00C41F0A" w:rsidRPr="006862DF">
        <w:rPr>
          <w:rFonts w:ascii="Charter Roman" w:eastAsia="Calibri" w:hAnsi="Charter Roman" w:cs="Calibri"/>
          <w:color w:val="000000" w:themeColor="text1"/>
        </w:rPr>
        <w:t>Moreover</w:t>
      </w:r>
      <w:r w:rsidR="00C41F0A" w:rsidRPr="006862DF">
        <w:rPr>
          <w:rFonts w:ascii="Charter Roman" w:eastAsia="Calibri" w:hAnsi="Charter Roman" w:cs="Calibri"/>
          <w:color w:val="000000" w:themeColor="text1"/>
        </w:rPr>
        <w:t xml:space="preserve">, moral subjects are not just moral </w:t>
      </w:r>
      <w:r w:rsidR="00C41F0A" w:rsidRPr="006862DF">
        <w:rPr>
          <w:rFonts w:ascii="Charter Roman" w:eastAsia="Calibri" w:hAnsi="Charter Roman" w:cs="Calibri"/>
          <w:i/>
          <w:color w:val="000000" w:themeColor="text1"/>
        </w:rPr>
        <w:t>patients</w:t>
      </w:r>
      <w:r w:rsidR="00C41F0A" w:rsidRPr="006862DF">
        <w:rPr>
          <w:rFonts w:ascii="Charter Roman" w:eastAsia="Calibri" w:hAnsi="Charter Roman" w:cs="Calibri"/>
          <w:color w:val="000000" w:themeColor="text1"/>
        </w:rPr>
        <w:t xml:space="preserve">, </w:t>
      </w:r>
      <w:r w:rsidR="00C41F0A" w:rsidRPr="006862DF">
        <w:rPr>
          <w:rFonts w:ascii="Charter Roman" w:eastAsia="Calibri" w:hAnsi="Charter Roman" w:cs="Calibri"/>
          <w:color w:val="000000" w:themeColor="text1"/>
        </w:rPr>
        <w:t xml:space="preserve">and it’s plausible </w:t>
      </w:r>
      <w:r w:rsidR="00C41F0A" w:rsidRPr="006862DF">
        <w:rPr>
          <w:rFonts w:ascii="Charter Roman" w:eastAsia="Calibri" w:hAnsi="Charter Roman" w:cs="Calibri"/>
          <w:color w:val="000000" w:themeColor="text1"/>
        </w:rPr>
        <w:t>they deserve distinctive protections and respect</w:t>
      </w:r>
      <w:r w:rsidR="00C41F0A" w:rsidRPr="006862DF">
        <w:rPr>
          <w:rFonts w:ascii="Charter Roman" w:eastAsia="Calibri" w:hAnsi="Charter Roman" w:cs="Calibri"/>
          <w:color w:val="000000" w:themeColor="text1"/>
        </w:rPr>
        <w:t xml:space="preserve"> (</w:t>
      </w:r>
      <w:r w:rsidR="00C41F0A" w:rsidRPr="006862DF">
        <w:rPr>
          <w:rFonts w:ascii="Charter Roman" w:eastAsia="Calibri" w:hAnsi="Charter Roman" w:cs="Calibri"/>
          <w:color w:val="000000" w:themeColor="text1"/>
        </w:rPr>
        <w:t>Rowlands</w:t>
      </w:r>
      <w:r w:rsidR="00C41F0A" w:rsidRPr="006862DF">
        <w:rPr>
          <w:rFonts w:ascii="Charter Roman" w:eastAsia="Calibri" w:hAnsi="Charter Roman" w:cs="Calibri"/>
          <w:color w:val="000000" w:themeColor="text1"/>
        </w:rPr>
        <w:t>,</w:t>
      </w:r>
      <w:r w:rsidR="00C41F0A" w:rsidRPr="006862DF">
        <w:rPr>
          <w:rFonts w:ascii="Charter Roman" w:eastAsia="Calibri" w:hAnsi="Charter Roman" w:cs="Calibri"/>
          <w:color w:val="000000" w:themeColor="text1"/>
        </w:rPr>
        <w:t xml:space="preserve"> 2012: 248-254</w:t>
      </w:r>
      <w:r w:rsidR="00C41F0A" w:rsidRPr="006862DF">
        <w:rPr>
          <w:rFonts w:ascii="Charter Roman" w:eastAsia="Calibri" w:hAnsi="Charter Roman" w:cs="Calibri"/>
          <w:color w:val="000000" w:themeColor="text1"/>
        </w:rPr>
        <w:t xml:space="preserve">; </w:t>
      </w:r>
      <w:proofErr w:type="spellStart"/>
      <w:r w:rsidR="00C41F0A" w:rsidRPr="006862DF">
        <w:rPr>
          <w:rFonts w:ascii="Charter Roman" w:eastAsia="Calibri" w:hAnsi="Charter Roman" w:cs="Calibri"/>
          <w:color w:val="000000" w:themeColor="text1"/>
        </w:rPr>
        <w:t>Monsó</w:t>
      </w:r>
      <w:proofErr w:type="spellEnd"/>
      <w:r w:rsidR="00C41F0A" w:rsidRPr="006862DF">
        <w:rPr>
          <w:rFonts w:ascii="Charter Roman" w:eastAsia="Calibri" w:hAnsi="Charter Roman" w:cs="Calibri"/>
          <w:color w:val="000000" w:themeColor="text1"/>
        </w:rPr>
        <w:t xml:space="preserve"> et al.</w:t>
      </w:r>
      <w:r w:rsidR="00C41F0A" w:rsidRPr="006862DF">
        <w:rPr>
          <w:rFonts w:ascii="Charter Roman" w:eastAsia="Calibri" w:hAnsi="Charter Roman" w:cs="Calibri"/>
          <w:color w:val="000000" w:themeColor="text1"/>
        </w:rPr>
        <w:t xml:space="preserve">, </w:t>
      </w:r>
      <w:r w:rsidR="00C41F0A" w:rsidRPr="006862DF">
        <w:rPr>
          <w:rFonts w:ascii="Charter Roman" w:eastAsia="Calibri" w:hAnsi="Charter Roman" w:cs="Calibri"/>
          <w:color w:val="000000" w:themeColor="text1"/>
        </w:rPr>
        <w:t xml:space="preserve">2018). </w:t>
      </w:r>
      <w:r w:rsidR="00EC3475" w:rsidRPr="006862DF">
        <w:rPr>
          <w:rFonts w:ascii="Charter Roman" w:hAnsi="Charter Roman" w:cs="Sabon Next LT"/>
          <w:color w:val="000000" w:themeColor="text1"/>
        </w:rPr>
        <w:t>So whence the worry?</w:t>
      </w:r>
      <w:r w:rsidR="00633BA5" w:rsidRPr="006862DF">
        <w:rPr>
          <w:rFonts w:ascii="Charter Roman" w:hAnsi="Charter Roman" w:cs="Sabon Next LT"/>
          <w:color w:val="000000" w:themeColor="text1"/>
        </w:rPr>
        <w:t xml:space="preserve"> </w:t>
      </w:r>
    </w:p>
    <w:p w14:paraId="35816E8E" w14:textId="05E95ED5" w:rsidR="00C41F0A" w:rsidRPr="006862DF" w:rsidRDefault="000E1D48" w:rsidP="00AE3354">
      <w:pPr>
        <w:spacing w:before="100" w:beforeAutospacing="1" w:after="100" w:afterAutospacing="1"/>
        <w:rPr>
          <w:rFonts w:ascii="Charter Roman" w:eastAsia="Calibri" w:hAnsi="Charter Roman" w:cs="Calibri"/>
          <w:color w:val="000000" w:themeColor="text1"/>
        </w:rPr>
      </w:pPr>
      <w:r>
        <w:rPr>
          <w:rFonts w:ascii="Charter Roman" w:hAnsi="Charter Roman" w:cs="Sabon Next LT"/>
          <w:color w:val="000000" w:themeColor="text1"/>
        </w:rPr>
        <w:t xml:space="preserve">I </w:t>
      </w:r>
      <w:r w:rsidR="00633BA5" w:rsidRPr="006862DF">
        <w:rPr>
          <w:rFonts w:ascii="Charter Roman" w:eastAsia="Calibri" w:hAnsi="Charter Roman" w:cs="Calibri"/>
          <w:color w:val="000000" w:themeColor="text1"/>
        </w:rPr>
        <w:t>argue</w:t>
      </w:r>
      <w:r w:rsidR="00C41F0A" w:rsidRPr="006862DF">
        <w:rPr>
          <w:rFonts w:ascii="Charter Roman" w:eastAsia="Calibri" w:hAnsi="Charter Roman" w:cs="Calibri"/>
          <w:color w:val="000000" w:themeColor="text1"/>
        </w:rPr>
        <w:t xml:space="preserve"> </w:t>
      </w:r>
      <w:r w:rsidR="00633BA5" w:rsidRPr="006862DF">
        <w:rPr>
          <w:rFonts w:ascii="Charter Roman" w:eastAsia="Calibri" w:hAnsi="Charter Roman" w:cs="Calibri"/>
          <w:color w:val="000000" w:themeColor="text1"/>
        </w:rPr>
        <w:t>that the inductive risk associated with mistakenly attributing morality to other animals is not negligible</w:t>
      </w:r>
      <w:r w:rsidR="00165E75">
        <w:rPr>
          <w:rFonts w:ascii="Charter Roman" w:eastAsia="Calibri" w:hAnsi="Charter Roman" w:cs="Calibri"/>
          <w:color w:val="000000" w:themeColor="text1"/>
        </w:rPr>
        <w:t>, b</w:t>
      </w:r>
      <w:r w:rsidR="006D0F38" w:rsidRPr="006862DF">
        <w:rPr>
          <w:rFonts w:ascii="Charter Roman" w:eastAsia="Calibri" w:hAnsi="Charter Roman" w:cs="Calibri"/>
          <w:color w:val="000000" w:themeColor="text1"/>
        </w:rPr>
        <w:t xml:space="preserve">y </w:t>
      </w:r>
      <w:r w:rsidR="00165E75">
        <w:rPr>
          <w:rFonts w:ascii="Charter Roman" w:eastAsia="Calibri" w:hAnsi="Charter Roman" w:cs="Calibri"/>
          <w:color w:val="000000" w:themeColor="text1"/>
        </w:rPr>
        <w:t xml:space="preserve">which </w:t>
      </w:r>
      <w:r w:rsidR="006D0F38" w:rsidRPr="006862DF">
        <w:rPr>
          <w:rFonts w:ascii="Charter Roman" w:eastAsia="Calibri" w:hAnsi="Charter Roman" w:cs="Calibri"/>
          <w:color w:val="000000" w:themeColor="text1"/>
        </w:rPr>
        <w:t xml:space="preserve">I mean that it should be assessed instead of assuming that attributing morality necessarily </w:t>
      </w:r>
      <w:r w:rsidR="00F12430">
        <w:rPr>
          <w:rFonts w:ascii="Charter Roman" w:eastAsia="Calibri" w:hAnsi="Charter Roman" w:cs="Calibri"/>
          <w:color w:val="000000" w:themeColor="text1"/>
        </w:rPr>
        <w:t>benefits them</w:t>
      </w:r>
      <w:r w:rsidR="006D0F38" w:rsidRPr="006862DF">
        <w:rPr>
          <w:rFonts w:ascii="Charter Roman" w:eastAsia="Calibri" w:hAnsi="Charter Roman" w:cs="Calibri"/>
          <w:color w:val="000000" w:themeColor="text1"/>
        </w:rPr>
        <w:t>. As we’ll see, it is unlikely to be bad</w:t>
      </w:r>
      <w:r>
        <w:rPr>
          <w:rFonts w:ascii="Charter Roman" w:eastAsia="Calibri" w:hAnsi="Charter Roman" w:cs="Calibri"/>
          <w:color w:val="000000" w:themeColor="text1"/>
        </w:rPr>
        <w:t xml:space="preserve"> in most contexts</w:t>
      </w:r>
      <w:r w:rsidR="006D0F38" w:rsidRPr="006862DF">
        <w:rPr>
          <w:rFonts w:ascii="Charter Roman" w:eastAsia="Calibri" w:hAnsi="Charter Roman" w:cs="Calibri"/>
          <w:color w:val="000000" w:themeColor="text1"/>
        </w:rPr>
        <w:t xml:space="preserve">, but the point is this is not something we </w:t>
      </w:r>
      <w:r w:rsidR="00011BE4">
        <w:rPr>
          <w:rFonts w:ascii="Charter Roman" w:eastAsia="Calibri" w:hAnsi="Charter Roman" w:cs="Calibri"/>
          <w:color w:val="000000" w:themeColor="text1"/>
        </w:rPr>
        <w:t xml:space="preserve">know </w:t>
      </w:r>
      <w:r w:rsidR="006D0F38" w:rsidRPr="006862DF">
        <w:rPr>
          <w:rFonts w:ascii="Charter Roman" w:eastAsia="Calibri" w:hAnsi="Charter Roman" w:cs="Calibri"/>
          <w:i/>
          <w:iCs/>
          <w:color w:val="000000" w:themeColor="text1"/>
        </w:rPr>
        <w:t>ex ante</w:t>
      </w:r>
      <w:r w:rsidR="006D0F38" w:rsidRPr="006862DF">
        <w:rPr>
          <w:rFonts w:ascii="Charter Roman" w:eastAsia="Calibri" w:hAnsi="Charter Roman" w:cs="Calibri"/>
          <w:color w:val="000000" w:themeColor="text1"/>
        </w:rPr>
        <w:t xml:space="preserve">. </w:t>
      </w:r>
      <w:r w:rsidR="00633BA5" w:rsidRPr="006862DF">
        <w:rPr>
          <w:rFonts w:ascii="Charter Roman" w:eastAsia="Calibri" w:hAnsi="Charter Roman" w:cs="Calibri"/>
          <w:color w:val="000000" w:themeColor="text1"/>
        </w:rPr>
        <w:t xml:space="preserve">Recent work on methodology in animal cognition focuses on the risks associated with failing to ascribe certain cognitive capacities to other animals (Andrews and Huss 2014; Birch 2017; </w:t>
      </w:r>
      <w:proofErr w:type="spellStart"/>
      <w:r w:rsidR="00633BA5" w:rsidRPr="006862DF">
        <w:rPr>
          <w:rFonts w:ascii="Charter Roman" w:eastAsia="Calibri" w:hAnsi="Charter Roman" w:cs="Calibri"/>
          <w:color w:val="000000" w:themeColor="text1"/>
        </w:rPr>
        <w:t>Mikhalevich</w:t>
      </w:r>
      <w:proofErr w:type="spellEnd"/>
      <w:r w:rsidR="00633BA5" w:rsidRPr="006862DF">
        <w:rPr>
          <w:rFonts w:ascii="Charter Roman" w:eastAsia="Calibri" w:hAnsi="Charter Roman" w:cs="Calibri"/>
          <w:color w:val="000000" w:themeColor="text1"/>
        </w:rPr>
        <w:t xml:space="preserve"> 2015). Traditionally, the risk of over-attribution has been seen as worse than that of under-attribution. </w:t>
      </w:r>
      <w:r>
        <w:rPr>
          <w:rFonts w:ascii="Charter Roman" w:eastAsia="Calibri" w:hAnsi="Charter Roman" w:cs="Calibri"/>
          <w:color w:val="000000" w:themeColor="text1"/>
        </w:rPr>
        <w:t xml:space="preserve">We should reject the presumption of </w:t>
      </w:r>
      <w:r w:rsidR="00633BA5" w:rsidRPr="006862DF">
        <w:rPr>
          <w:rFonts w:ascii="Charter Roman" w:eastAsia="Calibri" w:hAnsi="Charter Roman" w:cs="Calibri"/>
          <w:color w:val="000000" w:themeColor="text1"/>
        </w:rPr>
        <w:t>priorit</w:t>
      </w:r>
      <w:r>
        <w:rPr>
          <w:rFonts w:ascii="Charter Roman" w:eastAsia="Calibri" w:hAnsi="Charter Roman" w:cs="Calibri"/>
          <w:color w:val="000000" w:themeColor="text1"/>
        </w:rPr>
        <w:t>y of</w:t>
      </w:r>
      <w:r w:rsidR="00633BA5" w:rsidRPr="006862DF">
        <w:rPr>
          <w:rFonts w:ascii="Charter Roman" w:eastAsia="Calibri" w:hAnsi="Charter Roman" w:cs="Calibri"/>
          <w:color w:val="000000" w:themeColor="text1"/>
        </w:rPr>
        <w:t xml:space="preserve"> false negatives over false positives, for reasons both scientific and ethical. Both are errors, and the former can have high ethical costs. But there are also risks to attributing capacities that animals lack. </w:t>
      </w:r>
      <w:r w:rsidR="00C41F0A" w:rsidRPr="006862DF">
        <w:rPr>
          <w:rFonts w:ascii="Charter Roman" w:hAnsi="Charter Roman" w:cs="Sabon Next LT"/>
          <w:color w:val="000000" w:themeColor="text1"/>
        </w:rPr>
        <w:t xml:space="preserve">Because our evaluations of behavior tend to be associated with presumptions of accountability, evaluating animal morality risks percolating into our assumptions about what we should expect of animals. And as the stakes go up, so should out epistemic standards. </w:t>
      </w:r>
    </w:p>
    <w:p w14:paraId="52961143" w14:textId="7EF2190F" w:rsidR="009162EC" w:rsidRPr="006862DF" w:rsidRDefault="00053080" w:rsidP="00AE3354">
      <w:pPr>
        <w:autoSpaceDE w:val="0"/>
        <w:autoSpaceDN w:val="0"/>
        <w:adjustRightInd w:val="0"/>
        <w:spacing w:before="100" w:beforeAutospacing="1" w:after="100" w:afterAutospacing="1"/>
        <w:rPr>
          <w:rFonts w:ascii="Charter Roman" w:eastAsiaTheme="minorHAnsi" w:hAnsi="Charter Roman" w:cs="Sabon Next LT"/>
          <w:color w:val="000000" w:themeColor="text1"/>
        </w:rPr>
      </w:pPr>
      <w:r>
        <w:rPr>
          <w:rFonts w:ascii="Charter Roman" w:hAnsi="Charter Roman" w:cs="Sabon Next LT"/>
          <w:color w:val="000000" w:themeColor="text1"/>
        </w:rPr>
        <w:t>The paper proceeds as follows. §2 sets up the argument from inductive risk. §3 applies it to the animal morality debate. §4 discusses whether denying that animals are moral is harmful</w:t>
      </w:r>
      <w:r w:rsidR="00C64A55">
        <w:rPr>
          <w:rFonts w:ascii="Charter Roman" w:hAnsi="Charter Roman" w:cs="Sabon Next LT"/>
          <w:color w:val="000000" w:themeColor="text1"/>
        </w:rPr>
        <w:t xml:space="preserve"> and proposes a guiding principle of Inductive Risk Calibratio</w:t>
      </w:r>
      <w:r w:rsidR="00880876">
        <w:rPr>
          <w:rFonts w:ascii="Charter Roman" w:hAnsi="Charter Roman" w:cs="Sabon Next LT"/>
          <w:color w:val="000000" w:themeColor="text1"/>
        </w:rPr>
        <w:t>n</w:t>
      </w:r>
      <w:r>
        <w:rPr>
          <w:rFonts w:ascii="Charter Roman" w:hAnsi="Charter Roman" w:cs="Sabon Next LT"/>
          <w:color w:val="000000" w:themeColor="text1"/>
        </w:rPr>
        <w:t xml:space="preserve">. §5 reviews psychological literature suggesting that a lack of clear evidence that attributions of moral abilities to other animals adversely affects our treatment of them. </w:t>
      </w:r>
    </w:p>
    <w:p w14:paraId="28DF2BEC" w14:textId="5BF7B91C" w:rsidR="009162EC" w:rsidRPr="001C1E0F" w:rsidRDefault="009162EC" w:rsidP="00AE3354">
      <w:pPr>
        <w:pStyle w:val="Paragraphedeliste"/>
        <w:numPr>
          <w:ilvl w:val="0"/>
          <w:numId w:val="9"/>
        </w:numPr>
        <w:autoSpaceDE w:val="0"/>
        <w:autoSpaceDN w:val="0"/>
        <w:adjustRightInd w:val="0"/>
        <w:spacing w:before="100" w:beforeAutospacing="1" w:after="100" w:afterAutospacing="1"/>
        <w:rPr>
          <w:rFonts w:ascii="Charter Roman" w:eastAsiaTheme="minorHAnsi" w:hAnsi="Charter Roman" w:cs="Sabon Next LT"/>
          <w:b/>
          <w:bCs/>
          <w:color w:val="000000" w:themeColor="text1"/>
        </w:rPr>
      </w:pPr>
      <w:r w:rsidRPr="001C1E0F">
        <w:rPr>
          <w:rFonts w:ascii="Charter Roman" w:eastAsiaTheme="minorHAnsi" w:hAnsi="Charter Roman" w:cs="Sabon Next LT"/>
          <w:b/>
          <w:bCs/>
          <w:color w:val="000000" w:themeColor="text1"/>
        </w:rPr>
        <w:t>Inductive risk</w:t>
      </w:r>
    </w:p>
    <w:p w14:paraId="19E20D55" w14:textId="409FE66A" w:rsidR="009162EC" w:rsidRPr="006862DF" w:rsidRDefault="009162EC" w:rsidP="00AE3354">
      <w:pPr>
        <w:autoSpaceDE w:val="0"/>
        <w:autoSpaceDN w:val="0"/>
        <w:adjustRightInd w:val="0"/>
        <w:spacing w:before="100" w:beforeAutospacing="1" w:after="100" w:afterAutospacing="1"/>
        <w:rPr>
          <w:rFonts w:ascii="Charter Roman" w:eastAsiaTheme="minorHAnsi" w:hAnsi="Charter Roman" w:cs="Sabon Next LT"/>
          <w:color w:val="000000" w:themeColor="text1"/>
        </w:rPr>
      </w:pPr>
      <w:r w:rsidRPr="006862DF">
        <w:rPr>
          <w:rFonts w:ascii="Charter Roman" w:eastAsiaTheme="minorHAnsi" w:hAnsi="Charter Roman" w:cs="Sabon Next LT"/>
          <w:color w:val="000000" w:themeColor="text1"/>
        </w:rPr>
        <w:lastRenderedPageBreak/>
        <w:t>What is inductive risk and how does it help characterize the epistemological challenges we face in animal cognition?</w:t>
      </w:r>
    </w:p>
    <w:p w14:paraId="0F6E2F83" w14:textId="5157573C" w:rsidR="00EC3475" w:rsidRPr="006862DF" w:rsidRDefault="00EC3475" w:rsidP="00AE3354">
      <w:pPr>
        <w:autoSpaceDE w:val="0"/>
        <w:autoSpaceDN w:val="0"/>
        <w:adjustRightInd w:val="0"/>
        <w:spacing w:before="100" w:beforeAutospacing="1" w:after="100" w:afterAutospacing="1"/>
        <w:rPr>
          <w:rFonts w:ascii="Charter Roman" w:eastAsiaTheme="minorHAnsi" w:hAnsi="Charter Roman" w:cs="Sabon Next LT"/>
          <w:color w:val="000000" w:themeColor="text1"/>
        </w:rPr>
      </w:pPr>
      <w:r w:rsidRPr="006862DF">
        <w:rPr>
          <w:rFonts w:ascii="Charter Roman" w:eastAsiaTheme="minorHAnsi" w:hAnsi="Charter Roman" w:cs="Sabon Next LT"/>
          <w:color w:val="000000" w:themeColor="text1"/>
        </w:rPr>
        <w:t xml:space="preserve">Jonathan Birch writes, </w:t>
      </w:r>
    </w:p>
    <w:p w14:paraId="11216DC3" w14:textId="73287A18" w:rsidR="00EC3475" w:rsidRPr="006862DF" w:rsidRDefault="00EC3475" w:rsidP="00AE3354">
      <w:pPr>
        <w:autoSpaceDE w:val="0"/>
        <w:autoSpaceDN w:val="0"/>
        <w:adjustRightInd w:val="0"/>
        <w:spacing w:before="100" w:beforeAutospacing="1" w:after="100" w:afterAutospacing="1"/>
        <w:ind w:left="720"/>
        <w:rPr>
          <w:rFonts w:ascii="Charter Roman" w:eastAsiaTheme="minorHAnsi" w:hAnsi="Charter Roman" w:cs="Sabon Next LT"/>
          <w:color w:val="000000" w:themeColor="text1"/>
        </w:rPr>
      </w:pPr>
      <w:r w:rsidRPr="006862DF">
        <w:rPr>
          <w:rFonts w:ascii="Charter Roman" w:eastAsiaTheme="minorHAnsi" w:hAnsi="Charter Roman" w:cs="Sabon Next LT"/>
          <w:color w:val="000000" w:themeColor="text1"/>
        </w:rPr>
        <w:t xml:space="preserve">Animal welfare scientists face an acute version of the problem of “inductive risk” </w:t>
      </w:r>
      <w:r w:rsidR="006C055A">
        <w:rPr>
          <w:rFonts w:ascii="Charter Roman" w:eastAsiaTheme="minorHAnsi" w:hAnsi="Charter Roman" w:cs="Sabon Next LT"/>
          <w:color w:val="000000" w:themeColor="text1"/>
        </w:rPr>
        <w:t xml:space="preserve">… </w:t>
      </w:r>
      <w:r w:rsidRPr="006862DF">
        <w:rPr>
          <w:rFonts w:ascii="Charter Roman" w:eastAsiaTheme="minorHAnsi" w:hAnsi="Charter Roman" w:cs="Sabon Next LT"/>
          <w:color w:val="000000" w:themeColor="text1"/>
        </w:rPr>
        <w:t>since they must choose whether to affirm or reject uncertain hypotheses about the mental capacities of animals, knowing that their decisions may hold significant consequences for animal welfare. (2018: 1027)</w:t>
      </w:r>
    </w:p>
    <w:p w14:paraId="297A3EEA" w14:textId="2C86EDB7" w:rsidR="00EC3475" w:rsidRPr="006862DF" w:rsidRDefault="00EC3475" w:rsidP="00AE3354">
      <w:pPr>
        <w:autoSpaceDE w:val="0"/>
        <w:autoSpaceDN w:val="0"/>
        <w:adjustRightInd w:val="0"/>
        <w:spacing w:before="100" w:beforeAutospacing="1" w:after="100" w:afterAutospacing="1"/>
        <w:rPr>
          <w:rFonts w:ascii="Charter Roman" w:eastAsiaTheme="minorHAnsi" w:hAnsi="Charter Roman"/>
          <w:color w:val="000000" w:themeColor="text1"/>
        </w:rPr>
      </w:pPr>
      <w:r w:rsidRPr="006862DF">
        <w:rPr>
          <w:rFonts w:ascii="Charter Roman" w:eastAsiaTheme="minorHAnsi" w:hAnsi="Charter Roman"/>
          <w:color w:val="000000" w:themeColor="text1"/>
        </w:rPr>
        <w:t xml:space="preserve">Inductive risk occurs in contexts of uncertainty, when affirming or rejecting a hypothesis bears a risk of error. </w:t>
      </w:r>
      <w:r w:rsidR="00AF15B3">
        <w:rPr>
          <w:rFonts w:ascii="Charter Roman" w:eastAsiaTheme="minorHAnsi" w:hAnsi="Charter Roman"/>
          <w:color w:val="000000" w:themeColor="text1"/>
        </w:rPr>
        <w:t xml:space="preserve">It </w:t>
      </w:r>
      <w:r w:rsidRPr="006862DF">
        <w:rPr>
          <w:rFonts w:ascii="Charter Roman" w:eastAsiaTheme="minorHAnsi" w:hAnsi="Charter Roman"/>
          <w:color w:val="000000" w:themeColor="text1"/>
        </w:rPr>
        <w:t>take</w:t>
      </w:r>
      <w:r w:rsidR="00AF15B3">
        <w:rPr>
          <w:rFonts w:ascii="Charter Roman" w:eastAsiaTheme="minorHAnsi" w:hAnsi="Charter Roman"/>
          <w:color w:val="000000" w:themeColor="text1"/>
        </w:rPr>
        <w:t>s</w:t>
      </w:r>
      <w:r w:rsidRPr="006862DF">
        <w:rPr>
          <w:rFonts w:ascii="Charter Roman" w:eastAsiaTheme="minorHAnsi" w:hAnsi="Charter Roman"/>
          <w:color w:val="000000" w:themeColor="text1"/>
        </w:rPr>
        <w:t xml:space="preserve"> various forms depending on the types of errors one is considering. A type I error (or false positive) involves incorrectly rejecting a true null hypothesis; a type II error (or false negative) involves a failure to reject a false null hypothesis.</w:t>
      </w:r>
    </w:p>
    <w:p w14:paraId="4C9FA5A2" w14:textId="79B1424C" w:rsidR="00EC3475" w:rsidRPr="006862DF" w:rsidRDefault="00EC3475" w:rsidP="00AE3354">
      <w:pPr>
        <w:autoSpaceDE w:val="0"/>
        <w:autoSpaceDN w:val="0"/>
        <w:adjustRightInd w:val="0"/>
        <w:spacing w:before="100" w:beforeAutospacing="1" w:after="100" w:afterAutospacing="1"/>
        <w:rPr>
          <w:rFonts w:ascii="Charter Roman" w:hAnsi="Charter Roman" w:cs="Sabon Next LT"/>
          <w:color w:val="000000" w:themeColor="text1"/>
        </w:rPr>
      </w:pPr>
      <w:r w:rsidRPr="006862DF">
        <w:rPr>
          <w:rFonts w:ascii="Charter Roman" w:eastAsiaTheme="minorHAnsi" w:hAnsi="Charter Roman"/>
          <w:color w:val="000000" w:themeColor="text1"/>
        </w:rPr>
        <w:t xml:space="preserve">In animal cognition research, scientists have traditionally used some interpretation of </w:t>
      </w:r>
      <w:r w:rsidRPr="006862DF">
        <w:rPr>
          <w:rFonts w:ascii="Charter Roman" w:hAnsi="Charter Roman" w:cs="Sabon Next LT"/>
          <w:color w:val="000000" w:themeColor="text1"/>
        </w:rPr>
        <w:t>Lloyd Morgan’s controversial Canon (</w:t>
      </w:r>
      <w:r w:rsidRPr="006862DF">
        <w:rPr>
          <w:rFonts w:ascii="Charter Roman" w:eastAsiaTheme="minorHAnsi" w:hAnsi="Charter Roman"/>
          <w:color w:val="000000" w:themeColor="text1"/>
        </w:rPr>
        <w:t>Morgan 1894; Sober 2000, 2005; Allen-Hermanson 2005; Fitzpatrick 2008; Andrews and Huss 2014</w:t>
      </w:r>
      <w:r w:rsidRPr="006862DF">
        <w:rPr>
          <w:rFonts w:ascii="Charter Roman" w:hAnsi="Charter Roman" w:cs="Sabon Next LT"/>
          <w:color w:val="000000" w:themeColor="text1"/>
        </w:rPr>
        <w:t>)</w:t>
      </w:r>
      <w:r w:rsidR="009162EC" w:rsidRPr="006862DF">
        <w:rPr>
          <w:rFonts w:ascii="Charter Roman" w:hAnsi="Charter Roman" w:cs="Sabon Next LT"/>
          <w:color w:val="000000" w:themeColor="text1"/>
        </w:rPr>
        <w:t>. T</w:t>
      </w:r>
      <w:r w:rsidRPr="006862DF">
        <w:rPr>
          <w:rFonts w:ascii="Charter Roman" w:hAnsi="Charter Roman" w:cs="Sabon Next LT"/>
          <w:color w:val="000000" w:themeColor="text1"/>
        </w:rPr>
        <w:t>he 19</w:t>
      </w:r>
      <w:r w:rsidRPr="006862DF">
        <w:rPr>
          <w:rFonts w:ascii="Charter Roman" w:hAnsi="Charter Roman" w:cs="Sabon Next LT"/>
          <w:color w:val="000000" w:themeColor="text1"/>
          <w:vertAlign w:val="superscript"/>
        </w:rPr>
        <w:t>th</w:t>
      </w:r>
      <w:r w:rsidRPr="006862DF">
        <w:rPr>
          <w:rFonts w:ascii="Charter Roman" w:hAnsi="Charter Roman" w:cs="Sabon Next LT"/>
          <w:color w:val="000000" w:themeColor="text1"/>
        </w:rPr>
        <w:t xml:space="preserve"> century comparative psychologist was a critic of the method of ‘anecdotal anthropomorphism’ </w:t>
      </w:r>
      <w:r w:rsidR="00AF15B3">
        <w:rPr>
          <w:rFonts w:ascii="Charter Roman" w:hAnsi="Charter Roman" w:cs="Sabon Next LT"/>
          <w:color w:val="000000" w:themeColor="text1"/>
        </w:rPr>
        <w:t xml:space="preserve">of </w:t>
      </w:r>
      <w:r w:rsidRPr="006862DF">
        <w:rPr>
          <w:rFonts w:ascii="Charter Roman" w:hAnsi="Charter Roman" w:cs="Sabon Next LT"/>
          <w:color w:val="000000" w:themeColor="text1"/>
        </w:rPr>
        <w:t xml:space="preserve">Darwin and Romanes. According to Morgan’s Canon, </w:t>
      </w:r>
      <w:r w:rsidR="009162EC" w:rsidRPr="006862DF">
        <w:rPr>
          <w:rFonts w:ascii="Charter Roman" w:hAnsi="Charter Roman" w:cs="Sabon Next LT"/>
          <w:color w:val="000000" w:themeColor="text1"/>
        </w:rPr>
        <w:t xml:space="preserve">we </w:t>
      </w:r>
      <w:r w:rsidRPr="006862DF">
        <w:rPr>
          <w:rFonts w:ascii="Charter Roman" w:hAnsi="Charter Roman" w:cs="Sabon Next LT"/>
          <w:color w:val="000000" w:themeColor="text1"/>
        </w:rPr>
        <w:t>should, absent sufficient evidence to the contrary, prefer mental explanations of behavior in the simplest terms available. In statistical methods, this translates into a preference for skeptical null hypothesis combined with a preference for type II errors (</w:t>
      </w:r>
      <w:proofErr w:type="spellStart"/>
      <w:r w:rsidRPr="006862DF">
        <w:rPr>
          <w:rFonts w:ascii="Charter Roman" w:hAnsi="Charter Roman" w:cs="Sabon Next LT"/>
          <w:color w:val="000000" w:themeColor="text1"/>
          <w:shd w:val="clear" w:color="auto" w:fill="FFFFFF"/>
        </w:rPr>
        <w:t>Mikhalevich</w:t>
      </w:r>
      <w:proofErr w:type="spellEnd"/>
      <w:r w:rsidRPr="006862DF">
        <w:rPr>
          <w:rFonts w:ascii="Charter Roman" w:hAnsi="Charter Roman" w:cs="Sabon Next LT"/>
          <w:color w:val="000000" w:themeColor="text1"/>
          <w:shd w:val="clear" w:color="auto" w:fill="FFFFFF"/>
        </w:rPr>
        <w:t xml:space="preserve"> [2015] characterizes </w:t>
      </w:r>
      <w:r w:rsidR="00055455">
        <w:rPr>
          <w:rFonts w:ascii="Charter Roman" w:hAnsi="Charter Roman" w:cs="Sabon Next LT"/>
          <w:color w:val="000000" w:themeColor="text1"/>
          <w:shd w:val="clear" w:color="auto" w:fill="FFFFFF"/>
        </w:rPr>
        <w:t xml:space="preserve">this as </w:t>
      </w:r>
      <w:r w:rsidRPr="006862DF">
        <w:rPr>
          <w:rFonts w:ascii="Charter Roman" w:hAnsi="Charter Roman" w:cs="Sabon Next LT"/>
          <w:color w:val="000000" w:themeColor="text1"/>
        </w:rPr>
        <w:t>“underattribution bias”, a combination of an error-rate asymmetry, i.e.</w:t>
      </w:r>
      <w:r w:rsidR="00E6561C" w:rsidRPr="006862DF">
        <w:rPr>
          <w:rFonts w:ascii="Charter Roman" w:hAnsi="Charter Roman" w:cs="Sabon Next LT"/>
          <w:color w:val="000000" w:themeColor="text1"/>
        </w:rPr>
        <w:t>,</w:t>
      </w:r>
      <w:r w:rsidRPr="006862DF">
        <w:rPr>
          <w:rFonts w:ascii="Charter Roman" w:hAnsi="Charter Roman" w:cs="Sabon Next LT"/>
          <w:color w:val="000000" w:themeColor="text1"/>
        </w:rPr>
        <w:t xml:space="preserve"> a preference for type II errors</w:t>
      </w:r>
      <w:r w:rsidR="00055455">
        <w:rPr>
          <w:rFonts w:ascii="Charter Roman" w:hAnsi="Charter Roman" w:cs="Sabon Next LT"/>
          <w:color w:val="000000" w:themeColor="text1"/>
        </w:rPr>
        <w:t>,</w:t>
      </w:r>
      <w:r w:rsidRPr="006862DF">
        <w:rPr>
          <w:rFonts w:ascii="Charter Roman" w:hAnsi="Charter Roman" w:cs="Sabon Next LT"/>
          <w:color w:val="000000" w:themeColor="text1"/>
        </w:rPr>
        <w:t xml:space="preserve"> </w:t>
      </w:r>
      <w:r w:rsidR="00055455" w:rsidRPr="00055455">
        <w:rPr>
          <w:rFonts w:ascii="Charter Roman" w:hAnsi="Charter Roman" w:cs="Sabon Next LT"/>
          <w:color w:val="000000" w:themeColor="text1"/>
        </w:rPr>
        <w:t>with</w:t>
      </w:r>
      <w:r w:rsidR="00055455">
        <w:rPr>
          <w:rFonts w:ascii="Charter Roman" w:hAnsi="Charter Roman" w:cs="Sabon Next LT"/>
          <w:i/>
          <w:iCs/>
          <w:color w:val="000000" w:themeColor="text1"/>
        </w:rPr>
        <w:t xml:space="preserve"> </w:t>
      </w:r>
      <w:r w:rsidRPr="006862DF">
        <w:rPr>
          <w:rFonts w:ascii="Charter Roman" w:hAnsi="Charter Roman" w:cs="Sabon Next LT"/>
          <w:color w:val="000000" w:themeColor="text1"/>
        </w:rPr>
        <w:t>a bias toward parsimonious null hypotheses, i.e.</w:t>
      </w:r>
      <w:r w:rsidR="00E6561C" w:rsidRPr="006862DF">
        <w:rPr>
          <w:rFonts w:ascii="Charter Roman" w:hAnsi="Charter Roman" w:cs="Sabon Next LT"/>
          <w:color w:val="000000" w:themeColor="text1"/>
        </w:rPr>
        <w:t>,</w:t>
      </w:r>
      <w:r w:rsidRPr="006862DF">
        <w:rPr>
          <w:rFonts w:ascii="Charter Roman" w:hAnsi="Charter Roman" w:cs="Sabon Next LT"/>
          <w:color w:val="000000" w:themeColor="text1"/>
        </w:rPr>
        <w:t xml:space="preserve"> that posit fewer or simpler mechanisms). Thus, </w:t>
      </w:r>
      <w:r w:rsidRPr="006862DF">
        <w:rPr>
          <w:rFonts w:ascii="Charter Roman" w:eastAsiaTheme="minorHAnsi" w:hAnsi="Charter Roman"/>
          <w:color w:val="000000" w:themeColor="text1"/>
        </w:rPr>
        <w:t>the null hypothesis is usually the absence of the mental phenomenon of interest in the target species. False positives</w:t>
      </w:r>
      <w:r w:rsidR="009162EC" w:rsidRPr="006862DF">
        <w:rPr>
          <w:rFonts w:ascii="Charter Roman" w:eastAsiaTheme="minorHAnsi" w:hAnsi="Charter Roman"/>
          <w:color w:val="000000" w:themeColor="text1"/>
        </w:rPr>
        <w:t>,</w:t>
      </w:r>
      <w:r w:rsidRPr="006862DF">
        <w:rPr>
          <w:rFonts w:ascii="Charter Roman" w:eastAsiaTheme="minorHAnsi" w:hAnsi="Charter Roman"/>
          <w:color w:val="000000" w:themeColor="text1"/>
        </w:rPr>
        <w:t xml:space="preserve"> or type I errors</w:t>
      </w:r>
      <w:r w:rsidR="009162EC" w:rsidRPr="006862DF">
        <w:rPr>
          <w:rFonts w:ascii="Charter Roman" w:eastAsiaTheme="minorHAnsi" w:hAnsi="Charter Roman"/>
          <w:color w:val="000000" w:themeColor="text1"/>
        </w:rPr>
        <w:t>,</w:t>
      </w:r>
      <w:r w:rsidRPr="006862DF">
        <w:rPr>
          <w:rFonts w:ascii="Charter Roman" w:eastAsiaTheme="minorHAnsi" w:hAnsi="Charter Roman"/>
          <w:color w:val="000000" w:themeColor="text1"/>
        </w:rPr>
        <w:t xml:space="preserve"> are errors of overattribution, whereas false negatives</w:t>
      </w:r>
      <w:r w:rsidR="009162EC" w:rsidRPr="006862DF">
        <w:rPr>
          <w:rFonts w:ascii="Charter Roman" w:eastAsiaTheme="minorHAnsi" w:hAnsi="Charter Roman"/>
          <w:color w:val="000000" w:themeColor="text1"/>
        </w:rPr>
        <w:t>,</w:t>
      </w:r>
      <w:r w:rsidRPr="006862DF">
        <w:rPr>
          <w:rFonts w:ascii="Charter Roman" w:eastAsiaTheme="minorHAnsi" w:hAnsi="Charter Roman"/>
          <w:color w:val="000000" w:themeColor="text1"/>
        </w:rPr>
        <w:t xml:space="preserve"> or type II errors</w:t>
      </w:r>
      <w:r w:rsidR="009162EC" w:rsidRPr="006862DF">
        <w:rPr>
          <w:rFonts w:ascii="Charter Roman" w:eastAsiaTheme="minorHAnsi" w:hAnsi="Charter Roman"/>
          <w:color w:val="000000" w:themeColor="text1"/>
        </w:rPr>
        <w:t>,</w:t>
      </w:r>
      <w:r w:rsidRPr="006862DF">
        <w:rPr>
          <w:rFonts w:ascii="Charter Roman" w:eastAsiaTheme="minorHAnsi" w:hAnsi="Charter Roman"/>
          <w:color w:val="000000" w:themeColor="text1"/>
        </w:rPr>
        <w:t xml:space="preserve"> are errors of underattribution. </w:t>
      </w:r>
    </w:p>
    <w:p w14:paraId="1AF24BF5" w14:textId="495AEC77" w:rsidR="00EC3475" w:rsidRPr="006862DF" w:rsidRDefault="00EC3475"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Epistemic caution is a scientific virtue. However, inductive risk means that not all errors are equal. Errors of underattribution, in high stakes contexts, may be worse than errors of overattribution. Thus, regarding sentience, Birch argues that we should </w:t>
      </w:r>
      <w:r w:rsidRPr="006862DF">
        <w:rPr>
          <w:rFonts w:ascii="Charter Roman" w:hAnsi="Charter Roman" w:cs="Sabon Next LT"/>
          <w:i/>
          <w:iCs/>
          <w:color w:val="000000" w:themeColor="text1"/>
        </w:rPr>
        <w:t>reverse</w:t>
      </w:r>
      <w:r w:rsidRPr="006862DF">
        <w:rPr>
          <w:rFonts w:ascii="Charter Roman" w:hAnsi="Charter Roman" w:cs="Sabon Next LT"/>
          <w:color w:val="000000" w:themeColor="text1"/>
        </w:rPr>
        <w:t xml:space="preserve"> the </w:t>
      </w:r>
      <w:r w:rsidR="00A377E3">
        <w:rPr>
          <w:rFonts w:ascii="Charter Roman" w:hAnsi="Charter Roman" w:cs="Sabon Next LT"/>
          <w:color w:val="000000" w:themeColor="text1"/>
        </w:rPr>
        <w:t xml:space="preserve">traditional </w:t>
      </w:r>
      <w:r w:rsidRPr="006862DF">
        <w:rPr>
          <w:rFonts w:ascii="Charter Roman" w:hAnsi="Charter Roman" w:cs="Sabon Next LT"/>
          <w:color w:val="000000" w:themeColor="text1"/>
        </w:rPr>
        <w:t>direction of epistemic caution and default to taking false negatives more seriously than false positives</w:t>
      </w:r>
      <w:r w:rsidR="00AF15B3">
        <w:rPr>
          <w:rFonts w:ascii="Charter Roman" w:hAnsi="Charter Roman" w:cs="Sabon Next LT"/>
          <w:color w:val="000000" w:themeColor="text1"/>
        </w:rPr>
        <w:t xml:space="preserve"> (2017; 2018)</w:t>
      </w:r>
      <w:r w:rsidRPr="006862DF">
        <w:rPr>
          <w:rFonts w:ascii="Charter Roman" w:hAnsi="Charter Roman" w:cs="Sabon Next LT"/>
          <w:color w:val="000000" w:themeColor="text1"/>
        </w:rPr>
        <w:t xml:space="preserve">. </w:t>
      </w:r>
      <w:r w:rsidR="009425B6">
        <w:rPr>
          <w:rFonts w:ascii="Charter Roman" w:hAnsi="Charter Roman" w:cs="Sabon Next LT"/>
          <w:color w:val="000000" w:themeColor="text1"/>
        </w:rPr>
        <w:t>U</w:t>
      </w:r>
      <w:r w:rsidRPr="006862DF">
        <w:rPr>
          <w:rFonts w:ascii="Charter Roman" w:hAnsi="Charter Roman" w:cs="Sabon Next LT"/>
          <w:color w:val="000000" w:themeColor="text1"/>
        </w:rPr>
        <w:t xml:space="preserve">nderattribution is worse than overattribution </w:t>
      </w:r>
      <w:r w:rsidR="009162EC" w:rsidRPr="006862DF">
        <w:rPr>
          <w:rFonts w:ascii="Charter Roman" w:hAnsi="Charter Roman" w:cs="Sabon Next LT"/>
          <w:color w:val="000000" w:themeColor="text1"/>
        </w:rPr>
        <w:t xml:space="preserve">because of </w:t>
      </w:r>
      <w:r w:rsidRPr="006862DF">
        <w:rPr>
          <w:rFonts w:ascii="Charter Roman" w:hAnsi="Charter Roman" w:cs="Sabon Next LT"/>
          <w:color w:val="000000" w:themeColor="text1"/>
        </w:rPr>
        <w:t xml:space="preserve">the </w:t>
      </w:r>
      <w:r w:rsidR="009425B6">
        <w:rPr>
          <w:rFonts w:ascii="Charter Roman" w:hAnsi="Charter Roman" w:cs="Sabon Next LT"/>
          <w:color w:val="000000" w:themeColor="text1"/>
        </w:rPr>
        <w:t xml:space="preserve">costs </w:t>
      </w:r>
      <w:r w:rsidRPr="006862DF">
        <w:rPr>
          <w:rFonts w:ascii="Charter Roman" w:hAnsi="Charter Roman" w:cs="Sabon Next LT"/>
          <w:color w:val="000000" w:themeColor="text1"/>
        </w:rPr>
        <w:t>of falsely denying that, say, pigs or chickens can feel pain or pleasure. One might then be tempted to employ a generalized principle of the following form (Birch 2018, 1030):</w:t>
      </w:r>
    </w:p>
    <w:p w14:paraId="54F3F11B" w14:textId="3E3ECE79" w:rsidR="00EC3475" w:rsidRPr="006862DF" w:rsidRDefault="00EC3475" w:rsidP="00AE3354">
      <w:pPr>
        <w:spacing w:before="100" w:beforeAutospacing="1" w:after="100" w:afterAutospacing="1"/>
        <w:ind w:left="720"/>
        <w:rPr>
          <w:rFonts w:ascii="Charter Roman" w:hAnsi="Charter Roman" w:cs="Sabon Next LT"/>
          <w:color w:val="000000" w:themeColor="text1"/>
        </w:rPr>
      </w:pPr>
      <w:r w:rsidRPr="006862DF">
        <w:rPr>
          <w:rFonts w:ascii="Charter Roman" w:hAnsi="Charter Roman" w:cs="Sabon Next LT"/>
          <w:color w:val="000000" w:themeColor="text1"/>
        </w:rPr>
        <w:t>For any mental state </w:t>
      </w:r>
      <w:r w:rsidRPr="006862DF">
        <w:rPr>
          <w:rFonts w:ascii="Charter Roman" w:hAnsi="Charter Roman" w:cs="Sabon Next LT"/>
          <w:i/>
          <w:iCs/>
          <w:color w:val="000000" w:themeColor="text1"/>
        </w:rPr>
        <w:t>M</w:t>
      </w:r>
      <w:r w:rsidRPr="006862DF">
        <w:rPr>
          <w:rFonts w:ascii="Charter Roman" w:hAnsi="Charter Roman" w:cs="Sabon Next LT"/>
          <w:color w:val="000000" w:themeColor="text1"/>
        </w:rPr>
        <w:t>, underattributing </w:t>
      </w:r>
      <w:r w:rsidRPr="006862DF">
        <w:rPr>
          <w:rFonts w:ascii="Charter Roman" w:hAnsi="Charter Roman" w:cs="Sabon Next LT"/>
          <w:i/>
          <w:iCs/>
          <w:color w:val="000000" w:themeColor="text1"/>
        </w:rPr>
        <w:t>M</w:t>
      </w:r>
      <w:r w:rsidRPr="006862DF">
        <w:rPr>
          <w:rFonts w:ascii="Charter Roman" w:hAnsi="Charter Roman" w:cs="Sabon Next LT"/>
          <w:color w:val="000000" w:themeColor="text1"/>
        </w:rPr>
        <w:t> creates far more serious risks of negative animal welfare outcomes than overattributing </w:t>
      </w:r>
      <w:r w:rsidRPr="006862DF">
        <w:rPr>
          <w:rFonts w:ascii="Charter Roman" w:hAnsi="Charter Roman" w:cs="Sabon Next LT"/>
          <w:i/>
          <w:iCs/>
          <w:color w:val="000000" w:themeColor="text1"/>
        </w:rPr>
        <w:t>M</w:t>
      </w:r>
      <w:r w:rsidRPr="006862DF">
        <w:rPr>
          <w:rFonts w:ascii="Charter Roman" w:hAnsi="Charter Roman" w:cs="Sabon Next LT"/>
          <w:color w:val="000000" w:themeColor="text1"/>
        </w:rPr>
        <w:t xml:space="preserve">. So, in the context of advising on animal welfare policy, an animal welfare scientist should affirm the </w:t>
      </w:r>
      <w:r w:rsidRPr="006862DF">
        <w:rPr>
          <w:rFonts w:ascii="Charter Roman" w:hAnsi="Charter Roman" w:cs="Sabon Next LT"/>
          <w:color w:val="000000" w:themeColor="text1"/>
        </w:rPr>
        <w:lastRenderedPageBreak/>
        <w:t>hypothesis that organisms of species </w:t>
      </w:r>
      <w:r w:rsidRPr="006862DF">
        <w:rPr>
          <w:rFonts w:ascii="Charter Roman" w:hAnsi="Charter Roman" w:cs="Sabon Next LT"/>
          <w:i/>
          <w:iCs/>
          <w:color w:val="000000" w:themeColor="text1"/>
        </w:rPr>
        <w:t>S</w:t>
      </w:r>
      <w:r w:rsidRPr="006862DF">
        <w:rPr>
          <w:rFonts w:ascii="Charter Roman" w:hAnsi="Charter Roman" w:cs="Sabon Next LT"/>
          <w:color w:val="000000" w:themeColor="text1"/>
        </w:rPr>
        <w:t> have </w:t>
      </w:r>
      <w:r w:rsidRPr="006862DF">
        <w:rPr>
          <w:rFonts w:ascii="Charter Roman" w:hAnsi="Charter Roman" w:cs="Sabon Next LT"/>
          <w:i/>
          <w:iCs/>
          <w:color w:val="000000" w:themeColor="text1"/>
        </w:rPr>
        <w:t>M</w:t>
      </w:r>
      <w:r w:rsidRPr="006862DF">
        <w:rPr>
          <w:rFonts w:ascii="Charter Roman" w:hAnsi="Charter Roman" w:cs="Sabon Next LT"/>
          <w:color w:val="000000" w:themeColor="text1"/>
        </w:rPr>
        <w:t> whenever there is credible scientific evidence that organisms of </w:t>
      </w:r>
      <w:r w:rsidRPr="006862DF">
        <w:rPr>
          <w:rFonts w:ascii="Charter Roman" w:hAnsi="Charter Roman" w:cs="Sabon Next LT"/>
          <w:i/>
          <w:iCs/>
          <w:color w:val="000000" w:themeColor="text1"/>
        </w:rPr>
        <w:t>S</w:t>
      </w:r>
      <w:r w:rsidRPr="006862DF">
        <w:rPr>
          <w:rFonts w:ascii="Charter Roman" w:hAnsi="Charter Roman" w:cs="Sabon Next LT"/>
          <w:color w:val="000000" w:themeColor="text1"/>
        </w:rPr>
        <w:t> have </w:t>
      </w:r>
      <w:r w:rsidRPr="006862DF">
        <w:rPr>
          <w:rFonts w:ascii="Charter Roman" w:hAnsi="Charter Roman" w:cs="Sabon Next LT"/>
          <w:i/>
          <w:iCs/>
          <w:color w:val="000000" w:themeColor="text1"/>
        </w:rPr>
        <w:t>M</w:t>
      </w:r>
      <w:r w:rsidRPr="006862DF">
        <w:rPr>
          <w:rFonts w:ascii="Charter Roman" w:hAnsi="Charter Roman" w:cs="Sabon Next LT"/>
          <w:color w:val="000000" w:themeColor="text1"/>
        </w:rPr>
        <w:t>, even if that evidence is inconclusive and subject to continuing debate.</w:t>
      </w:r>
    </w:p>
    <w:p w14:paraId="112034EC" w14:textId="0A83BEFE" w:rsidR="00EC3475" w:rsidRPr="006862DF" w:rsidRDefault="00EC3475"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shd w:val="clear" w:color="auto" w:fill="FFFFFF"/>
        </w:rPr>
        <w:t>The principle is roughly “the inverse of Morgan’s canon”: </w:t>
      </w:r>
      <w:r w:rsidRPr="006862DF">
        <w:rPr>
          <w:rFonts w:ascii="Charter Roman" w:hAnsi="Charter Roman" w:cs="Sabon Next LT"/>
          <w:i/>
          <w:iCs/>
          <w:color w:val="000000" w:themeColor="text1"/>
          <w:shd w:val="clear" w:color="auto" w:fill="FFFFFF"/>
        </w:rPr>
        <w:t>when in doubt, err on the side of overattributing mental states</w:t>
      </w:r>
      <w:r w:rsidRPr="006862DF">
        <w:rPr>
          <w:rFonts w:ascii="Charter Roman" w:hAnsi="Charter Roman" w:cs="Sabon Next LT"/>
          <w:color w:val="000000" w:themeColor="text1"/>
          <w:shd w:val="clear" w:color="auto" w:fill="FFFFFF"/>
        </w:rPr>
        <w:t xml:space="preserve">. </w:t>
      </w:r>
    </w:p>
    <w:p w14:paraId="25E2C614" w14:textId="550BC9D6" w:rsidR="00EC3475" w:rsidRPr="006862DF" w:rsidRDefault="00AF15B3" w:rsidP="00AE3354">
      <w:p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A</w:t>
      </w:r>
      <w:r w:rsidR="00EC3475" w:rsidRPr="006862DF">
        <w:rPr>
          <w:rFonts w:ascii="Charter Roman" w:hAnsi="Charter Roman" w:cs="Sabon Next LT"/>
          <w:color w:val="000000" w:themeColor="text1"/>
        </w:rPr>
        <w:t xml:space="preserve">re </w:t>
      </w:r>
      <w:r>
        <w:rPr>
          <w:rFonts w:ascii="Charter Roman" w:hAnsi="Charter Roman" w:cs="Sabon Next LT"/>
          <w:color w:val="000000" w:themeColor="text1"/>
        </w:rPr>
        <w:t xml:space="preserve">there </w:t>
      </w:r>
      <w:r w:rsidR="00EC3475" w:rsidRPr="006862DF">
        <w:rPr>
          <w:rFonts w:ascii="Charter Roman" w:hAnsi="Charter Roman" w:cs="Sabon Next LT"/>
          <w:color w:val="000000" w:themeColor="text1"/>
        </w:rPr>
        <w:t>contexts where we should default to the standard priority of epistemic caution, not just contexts where the stakes are low or epistemically pure, but when they flip</w:t>
      </w:r>
      <w:r>
        <w:rPr>
          <w:rFonts w:ascii="Charter Roman" w:hAnsi="Charter Roman" w:cs="Sabon Next LT"/>
          <w:color w:val="000000" w:themeColor="text1"/>
        </w:rPr>
        <w:t xml:space="preserve">—where </w:t>
      </w:r>
      <w:r w:rsidR="00EC3475" w:rsidRPr="006862DF">
        <w:rPr>
          <w:rFonts w:ascii="Charter Roman" w:hAnsi="Charter Roman" w:cs="Sabon Next LT"/>
          <w:color w:val="000000" w:themeColor="text1"/>
        </w:rPr>
        <w:t xml:space="preserve">it would be worse </w:t>
      </w:r>
      <w:r>
        <w:rPr>
          <w:rFonts w:ascii="Charter Roman" w:hAnsi="Charter Roman" w:cs="Sabon Next LT"/>
          <w:color w:val="000000" w:themeColor="text1"/>
        </w:rPr>
        <w:t xml:space="preserve">for animal </w:t>
      </w:r>
      <w:r w:rsidR="00EC3475" w:rsidRPr="006862DF">
        <w:rPr>
          <w:rFonts w:ascii="Charter Roman" w:hAnsi="Charter Roman" w:cs="Sabon Next LT"/>
          <w:color w:val="000000" w:themeColor="text1"/>
        </w:rPr>
        <w:t>welfare to overattribute than to underattribute. As Birch notes,</w:t>
      </w:r>
    </w:p>
    <w:p w14:paraId="2EBFEE6E" w14:textId="35A25344" w:rsidR="00EC3475" w:rsidRPr="006862DF" w:rsidRDefault="00EC3475" w:rsidP="00AE3354">
      <w:pPr>
        <w:autoSpaceDE w:val="0"/>
        <w:autoSpaceDN w:val="0"/>
        <w:adjustRightInd w:val="0"/>
        <w:spacing w:before="100" w:beforeAutospacing="1" w:after="100" w:afterAutospacing="1"/>
        <w:ind w:left="720"/>
        <w:rPr>
          <w:rFonts w:ascii="Charter Roman" w:hAnsi="Charter Roman" w:cs="Sabon Next LT"/>
          <w:color w:val="000000" w:themeColor="text1"/>
        </w:rPr>
      </w:pPr>
      <w:r w:rsidRPr="006862DF">
        <w:rPr>
          <w:rFonts w:ascii="Charter Roman" w:eastAsiaTheme="minorHAnsi" w:hAnsi="Charter Roman"/>
          <w:color w:val="000000" w:themeColor="text1"/>
        </w:rPr>
        <w:t>… when there are clear policy applications in view … when animal cognition research directly informs animal welfare regulations, a special context is created in which erroneously affirming a false mental state attribution may be a less serious error, all things considered, than failing to affirm a true attribution.</w:t>
      </w:r>
      <w:r w:rsidR="00724C80" w:rsidRPr="006862DF">
        <w:rPr>
          <w:rFonts w:ascii="Charter Roman" w:eastAsiaTheme="minorHAnsi" w:hAnsi="Charter Roman"/>
          <w:color w:val="000000" w:themeColor="text1"/>
        </w:rPr>
        <w:t xml:space="preserve"> </w:t>
      </w:r>
      <w:r w:rsidRPr="006862DF">
        <w:rPr>
          <w:rFonts w:ascii="Charter Roman" w:eastAsiaTheme="minorHAnsi" w:hAnsi="Charter Roman"/>
          <w:color w:val="000000" w:themeColor="text1"/>
        </w:rPr>
        <w:t>(1028).</w:t>
      </w:r>
    </w:p>
    <w:p w14:paraId="4871CDCD" w14:textId="38927617" w:rsidR="00EC3475" w:rsidRPr="006862DF" w:rsidRDefault="009425B6" w:rsidP="00AE3354">
      <w:p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 xml:space="preserve">It </w:t>
      </w:r>
      <w:r w:rsidR="00EC3475" w:rsidRPr="006862DF">
        <w:rPr>
          <w:rFonts w:ascii="Charter Roman" w:hAnsi="Charter Roman" w:cs="Sabon Next LT"/>
          <w:color w:val="000000" w:themeColor="text1"/>
        </w:rPr>
        <w:t xml:space="preserve">is not obvious that the moral consequences of error, in the case of animal morality, recommend prioritizing the avoidance of errors of overattribution. The context is that of </w:t>
      </w:r>
      <w:r>
        <w:rPr>
          <w:rFonts w:ascii="Charter Roman" w:hAnsi="Charter Roman" w:cs="Sabon Next LT"/>
          <w:color w:val="000000" w:themeColor="text1"/>
        </w:rPr>
        <w:t xml:space="preserve">scientific communication affecting our perception of animals but also concrete </w:t>
      </w:r>
      <w:r w:rsidR="00EC3475" w:rsidRPr="006862DF">
        <w:rPr>
          <w:rFonts w:ascii="Charter Roman" w:hAnsi="Charter Roman" w:cs="Sabon Next LT"/>
          <w:color w:val="000000" w:themeColor="text1"/>
        </w:rPr>
        <w:t>regulations likely to affect the way we treat animals who possess moral abilities, from farms to zoos, from sanctuaries to wildlife reserves.</w:t>
      </w:r>
    </w:p>
    <w:p w14:paraId="4977174E" w14:textId="382867BE" w:rsidR="00EC3475" w:rsidRPr="006862DF" w:rsidRDefault="00D84949" w:rsidP="00AE3354">
      <w:pPr>
        <w:spacing w:before="100" w:beforeAutospacing="1" w:after="100" w:afterAutospacing="1"/>
        <w:rPr>
          <w:rFonts w:ascii="Charter Roman" w:eastAsiaTheme="minorHAnsi" w:hAnsi="Charter Roman"/>
          <w:color w:val="000000" w:themeColor="text1"/>
        </w:rPr>
      </w:pPr>
      <w:r>
        <w:rPr>
          <w:rFonts w:ascii="Charter Roman" w:hAnsi="Charter Roman" w:cs="Sabon Next LT"/>
          <w:color w:val="000000" w:themeColor="text1"/>
          <w:shd w:val="clear" w:color="auto" w:fill="FFFFFF"/>
        </w:rPr>
        <w:t xml:space="preserve">Let’s take </w:t>
      </w:r>
      <w:r w:rsidR="00EC3475" w:rsidRPr="006862DF">
        <w:rPr>
          <w:rFonts w:ascii="Charter Roman" w:hAnsi="Charter Roman" w:cs="Sabon Next LT"/>
          <w:color w:val="000000" w:themeColor="text1"/>
          <w:shd w:val="clear" w:color="auto" w:fill="FFFFFF"/>
        </w:rPr>
        <w:t>the cue from Birch</w:t>
      </w:r>
      <w:r w:rsidR="005C686E" w:rsidRPr="006862DF">
        <w:rPr>
          <w:rFonts w:ascii="Charter Roman" w:hAnsi="Charter Roman" w:cs="Sabon Next LT"/>
          <w:color w:val="000000" w:themeColor="text1"/>
          <w:shd w:val="clear" w:color="auto" w:fill="FFFFFF"/>
        </w:rPr>
        <w:t xml:space="preserve"> himself</w:t>
      </w:r>
      <w:r w:rsidR="00EC3475" w:rsidRPr="006862DF">
        <w:rPr>
          <w:rFonts w:ascii="Charter Roman" w:hAnsi="Charter Roman" w:cs="Sabon Next LT"/>
          <w:color w:val="000000" w:themeColor="text1"/>
          <w:shd w:val="clear" w:color="auto" w:fill="FFFFFF"/>
        </w:rPr>
        <w:t>, who note</w:t>
      </w:r>
      <w:r w:rsidR="00724C80" w:rsidRPr="006862DF">
        <w:rPr>
          <w:rFonts w:ascii="Charter Roman" w:hAnsi="Charter Roman" w:cs="Sabon Next LT"/>
          <w:color w:val="000000" w:themeColor="text1"/>
          <w:shd w:val="clear" w:color="auto" w:fill="FFFFFF"/>
        </w:rPr>
        <w:t>s</w:t>
      </w:r>
      <w:r w:rsidR="00EC3475" w:rsidRPr="006862DF">
        <w:rPr>
          <w:rFonts w:ascii="Charter Roman" w:hAnsi="Charter Roman" w:cs="Sabon Next LT"/>
          <w:color w:val="000000" w:themeColor="text1"/>
          <w:shd w:val="clear" w:color="auto" w:fill="FFFFFF"/>
        </w:rPr>
        <w:t xml:space="preserve"> that, although the anti</w:t>
      </w:r>
      <w:r w:rsidR="005C686E" w:rsidRPr="006862DF">
        <w:rPr>
          <w:rFonts w:ascii="Charter Roman" w:hAnsi="Charter Roman" w:cs="Sabon Next LT"/>
          <w:color w:val="000000" w:themeColor="text1"/>
          <w:shd w:val="clear" w:color="auto" w:fill="FFFFFF"/>
        </w:rPr>
        <w:t>-</w:t>
      </w:r>
      <w:r w:rsidR="00EC3475" w:rsidRPr="006862DF">
        <w:rPr>
          <w:rFonts w:ascii="Charter Roman" w:hAnsi="Charter Roman" w:cs="Sabon Next LT"/>
          <w:color w:val="000000" w:themeColor="text1"/>
          <w:shd w:val="clear" w:color="auto" w:fill="FFFFFF"/>
        </w:rPr>
        <w:t>canon “may seem attractive at first sight, it oversimplifies a complex issue</w:t>
      </w:r>
      <w:r w:rsidR="00AF15B3">
        <w:rPr>
          <w:rFonts w:ascii="Charter Roman" w:hAnsi="Charter Roman" w:cs="Sabon Next LT"/>
          <w:color w:val="000000" w:themeColor="text1"/>
          <w:shd w:val="clear" w:color="auto" w:fill="FFFFFF"/>
        </w:rPr>
        <w:t xml:space="preserve"> … </w:t>
      </w:r>
      <w:r w:rsidR="00EC3475" w:rsidRPr="006862DF">
        <w:rPr>
          <w:rFonts w:ascii="Charter Roman" w:hAnsi="Charter Roman" w:cs="Sabon Next LT"/>
          <w:color w:val="000000" w:themeColor="text1"/>
          <w:shd w:val="clear" w:color="auto" w:fill="FFFFFF"/>
        </w:rPr>
        <w:t xml:space="preserve">the relative seriousness of over- and underattribution depends on the species, mental state, and animal welfare intervention in question.” (1030). </w:t>
      </w:r>
      <w:r w:rsidR="00EC3475" w:rsidRPr="006862DF">
        <w:rPr>
          <w:rFonts w:ascii="Charter Roman" w:hAnsi="Charter Roman" w:cs="Sabon Next LT"/>
          <w:color w:val="000000" w:themeColor="text1"/>
        </w:rPr>
        <w:t xml:space="preserve">Birch’s example is that of </w:t>
      </w:r>
      <w:r w:rsidR="00EC3475" w:rsidRPr="00AF15B3">
        <w:rPr>
          <w:rFonts w:ascii="Charter Roman" w:hAnsi="Charter Roman" w:cs="Sabon Next LT"/>
          <w:color w:val="000000" w:themeColor="text1"/>
        </w:rPr>
        <w:t>cognitive enrichment</w:t>
      </w:r>
      <w:r w:rsidR="00EC3475" w:rsidRPr="006862DF">
        <w:rPr>
          <w:rFonts w:ascii="Charter Roman" w:hAnsi="Charter Roman" w:cs="Sabon Next LT"/>
          <w:color w:val="000000" w:themeColor="text1"/>
        </w:rPr>
        <w:t xml:space="preserve"> and </w:t>
      </w:r>
      <w:r w:rsidR="00AF15B3">
        <w:rPr>
          <w:rFonts w:ascii="Charter Roman" w:hAnsi="Charter Roman" w:cs="Sabon Next LT"/>
          <w:color w:val="000000" w:themeColor="text1"/>
        </w:rPr>
        <w:t xml:space="preserve">the </w:t>
      </w:r>
      <w:r w:rsidR="00EC3475" w:rsidRPr="006862DF">
        <w:rPr>
          <w:rFonts w:ascii="Charter Roman" w:hAnsi="Charter Roman" w:cs="Sabon Next LT"/>
          <w:color w:val="000000" w:themeColor="text1"/>
        </w:rPr>
        <w:t>impact on welfare of its implementation based on insufficient evidence. Cognitive enrichment interventions are a subset of environmental enrichment</w:t>
      </w:r>
      <w:r w:rsidR="005C686E" w:rsidRPr="006862DF">
        <w:rPr>
          <w:rFonts w:ascii="Charter Roman" w:hAnsi="Charter Roman" w:cs="Sabon Next LT"/>
          <w:color w:val="000000" w:themeColor="text1"/>
        </w:rPr>
        <w:t xml:space="preserve"> designed to </w:t>
      </w:r>
      <w:r w:rsidR="005C686E" w:rsidRPr="006862DF">
        <w:rPr>
          <w:rFonts w:ascii="Charter Roman" w:eastAsiaTheme="minorHAnsi" w:hAnsi="Charter Roman"/>
          <w:color w:val="000000" w:themeColor="text1"/>
        </w:rPr>
        <w:t xml:space="preserve">enhance </w:t>
      </w:r>
      <w:r w:rsidR="00EC3475" w:rsidRPr="006862DF">
        <w:rPr>
          <w:rFonts w:ascii="Charter Roman" w:eastAsiaTheme="minorHAnsi" w:hAnsi="Charter Roman"/>
          <w:color w:val="000000" w:themeColor="text1"/>
        </w:rPr>
        <w:t>the welfare of captive or domesticated animals</w:t>
      </w:r>
      <w:r w:rsidR="005C686E" w:rsidRPr="006862DF">
        <w:rPr>
          <w:rFonts w:ascii="Charter Roman" w:eastAsiaTheme="minorHAnsi" w:hAnsi="Charter Roman"/>
          <w:color w:val="000000" w:themeColor="text1"/>
        </w:rPr>
        <w:t xml:space="preserve"> by </w:t>
      </w:r>
      <w:r w:rsidR="00EC3475" w:rsidRPr="006862DF">
        <w:rPr>
          <w:rFonts w:ascii="Charter Roman" w:eastAsiaTheme="minorHAnsi" w:hAnsi="Charter Roman"/>
          <w:color w:val="000000" w:themeColor="text1"/>
        </w:rPr>
        <w:t xml:space="preserve">creating opportunities to </w:t>
      </w:r>
      <w:r w:rsidR="00724C80" w:rsidRPr="006862DF">
        <w:rPr>
          <w:rFonts w:ascii="Charter Roman" w:eastAsiaTheme="minorHAnsi" w:hAnsi="Charter Roman"/>
          <w:color w:val="000000" w:themeColor="text1"/>
        </w:rPr>
        <w:t xml:space="preserve">express </w:t>
      </w:r>
      <w:r w:rsidR="005C686E" w:rsidRPr="006862DF">
        <w:rPr>
          <w:rFonts w:ascii="Charter Roman" w:eastAsiaTheme="minorHAnsi" w:hAnsi="Charter Roman"/>
          <w:color w:val="000000" w:themeColor="text1"/>
        </w:rPr>
        <w:t xml:space="preserve">certain </w:t>
      </w:r>
      <w:r w:rsidR="00EC3475" w:rsidRPr="006862DF">
        <w:rPr>
          <w:rFonts w:ascii="Charter Roman" w:eastAsiaTheme="minorHAnsi" w:hAnsi="Charter Roman"/>
          <w:color w:val="000000" w:themeColor="text1"/>
        </w:rPr>
        <w:t>behavior</w:t>
      </w:r>
      <w:r w:rsidR="005C686E" w:rsidRPr="006862DF">
        <w:rPr>
          <w:rFonts w:ascii="Charter Roman" w:eastAsiaTheme="minorHAnsi" w:hAnsi="Charter Roman"/>
          <w:color w:val="000000" w:themeColor="text1"/>
        </w:rPr>
        <w:t>s</w:t>
      </w:r>
      <w:r w:rsidR="00724C80" w:rsidRPr="006862DF">
        <w:rPr>
          <w:rFonts w:ascii="Charter Roman" w:eastAsiaTheme="minorHAnsi" w:hAnsi="Charter Roman"/>
          <w:color w:val="000000" w:themeColor="text1"/>
        </w:rPr>
        <w:t xml:space="preserve">, </w:t>
      </w:r>
      <w:r>
        <w:rPr>
          <w:rFonts w:ascii="Charter Roman" w:eastAsiaTheme="minorHAnsi" w:hAnsi="Charter Roman"/>
          <w:color w:val="000000" w:themeColor="text1"/>
        </w:rPr>
        <w:t xml:space="preserve">to </w:t>
      </w:r>
      <w:r w:rsidR="00724C80" w:rsidRPr="006862DF">
        <w:rPr>
          <w:rFonts w:ascii="Charter Roman" w:eastAsiaTheme="minorHAnsi" w:hAnsi="Charter Roman"/>
          <w:color w:val="000000" w:themeColor="text1"/>
        </w:rPr>
        <w:t xml:space="preserve">exercise certain capacities, and </w:t>
      </w:r>
      <w:r>
        <w:rPr>
          <w:rFonts w:ascii="Charter Roman" w:eastAsiaTheme="minorHAnsi" w:hAnsi="Charter Roman"/>
          <w:color w:val="000000" w:themeColor="text1"/>
        </w:rPr>
        <w:t xml:space="preserve">to </w:t>
      </w:r>
      <w:r w:rsidR="00724C80" w:rsidRPr="006862DF">
        <w:rPr>
          <w:rFonts w:ascii="Charter Roman" w:eastAsiaTheme="minorHAnsi" w:hAnsi="Charter Roman"/>
          <w:color w:val="000000" w:themeColor="text1"/>
        </w:rPr>
        <w:t xml:space="preserve">gain control over aspects </w:t>
      </w:r>
      <w:r w:rsidR="00EC3475" w:rsidRPr="006862DF">
        <w:rPr>
          <w:rFonts w:ascii="Charter Roman" w:eastAsiaTheme="minorHAnsi" w:hAnsi="Charter Roman"/>
          <w:color w:val="000000" w:themeColor="text1"/>
        </w:rPr>
        <w:t xml:space="preserve">of their environment. But crucially, </w:t>
      </w:r>
    </w:p>
    <w:p w14:paraId="5A99C528" w14:textId="5A819CAE" w:rsidR="00EC3475" w:rsidRPr="006862DF" w:rsidRDefault="00EC3475" w:rsidP="00AE3354">
      <w:pPr>
        <w:spacing w:before="100" w:beforeAutospacing="1" w:after="100" w:afterAutospacing="1"/>
        <w:ind w:left="720"/>
        <w:rPr>
          <w:rFonts w:ascii="Charter Roman" w:eastAsiaTheme="minorHAnsi" w:hAnsi="Charter Roman"/>
          <w:color w:val="000000" w:themeColor="text1"/>
        </w:rPr>
      </w:pPr>
      <w:r w:rsidRPr="006862DF">
        <w:rPr>
          <w:rFonts w:ascii="Charter Roman" w:eastAsiaTheme="minorHAnsi" w:hAnsi="Charter Roman"/>
          <w:color w:val="000000" w:themeColor="text1"/>
        </w:rPr>
        <w:t>What counts as a cognitive enrichment for a particular animal depends on the cognitive capacities of that animal, and there must be a close match between cognitive ability and environmental design. A challenge that is so difficult as to induce stress or anxiety is not an enrichment; a challenge so easy as to induce boredom or apathy is not enrichment either (1031)</w:t>
      </w:r>
    </w:p>
    <w:p w14:paraId="63A896BB" w14:textId="3F4107F3" w:rsidR="00EC3475" w:rsidRDefault="00EC3475" w:rsidP="00AE3354">
      <w:pPr>
        <w:spacing w:before="100" w:beforeAutospacing="1" w:after="100" w:afterAutospacing="1"/>
        <w:rPr>
          <w:rStyle w:val="Accentuationlgre"/>
          <w:rFonts w:ascii="Charter Roman" w:hAnsi="Charter Roman" w:cs="Sabon Next LT"/>
          <w:i w:val="0"/>
          <w:iCs w:val="0"/>
          <w:color w:val="000000" w:themeColor="text1"/>
        </w:rPr>
      </w:pPr>
      <w:r w:rsidRPr="006862DF">
        <w:rPr>
          <w:rFonts w:ascii="Charter Roman" w:eastAsiaTheme="minorHAnsi" w:hAnsi="Charter Roman"/>
          <w:color w:val="000000" w:themeColor="text1"/>
        </w:rPr>
        <w:t xml:space="preserve">Animal cognition research is directly relevant to designing effective interventions. This is where inductive risk enters: risks of </w:t>
      </w:r>
      <w:r w:rsidRPr="00D84949">
        <w:rPr>
          <w:rFonts w:ascii="Charter Roman" w:eastAsiaTheme="minorHAnsi" w:hAnsi="Charter Roman"/>
          <w:color w:val="000000" w:themeColor="text1"/>
        </w:rPr>
        <w:t>overattribution</w:t>
      </w:r>
      <w:r w:rsidRPr="006862DF">
        <w:rPr>
          <w:rFonts w:ascii="Charter Roman" w:eastAsiaTheme="minorHAnsi" w:hAnsi="Charter Roman"/>
          <w:color w:val="000000" w:themeColor="text1"/>
        </w:rPr>
        <w:t xml:space="preserve"> must</w:t>
      </w:r>
      <w:r w:rsidR="00D84949">
        <w:rPr>
          <w:rFonts w:ascii="Charter Roman" w:eastAsiaTheme="minorHAnsi" w:hAnsi="Charter Roman"/>
          <w:color w:val="000000" w:themeColor="text1"/>
        </w:rPr>
        <w:t xml:space="preserve"> </w:t>
      </w:r>
      <w:r w:rsidRPr="006862DF">
        <w:rPr>
          <w:rFonts w:ascii="Charter Roman" w:eastAsiaTheme="minorHAnsi" w:hAnsi="Charter Roman"/>
          <w:color w:val="000000" w:themeColor="text1"/>
        </w:rPr>
        <w:t xml:space="preserve">be </w:t>
      </w:r>
      <w:r w:rsidR="00E324A0" w:rsidRPr="006862DF">
        <w:rPr>
          <w:rFonts w:ascii="Charter Roman" w:eastAsiaTheme="minorHAnsi" w:hAnsi="Charter Roman"/>
          <w:color w:val="000000" w:themeColor="text1"/>
        </w:rPr>
        <w:t xml:space="preserve">considered </w:t>
      </w:r>
      <w:r w:rsidR="00D84949">
        <w:rPr>
          <w:rFonts w:ascii="Charter Roman" w:eastAsiaTheme="minorHAnsi" w:hAnsi="Charter Roman"/>
          <w:color w:val="000000" w:themeColor="text1"/>
        </w:rPr>
        <w:t xml:space="preserve">too, lest we </w:t>
      </w:r>
      <w:r w:rsidRPr="006862DF">
        <w:rPr>
          <w:rFonts w:ascii="Charter Roman" w:eastAsiaTheme="minorHAnsi" w:hAnsi="Charter Roman"/>
          <w:color w:val="000000" w:themeColor="text1"/>
        </w:rPr>
        <w:t xml:space="preserve">design interventions that </w:t>
      </w:r>
      <w:r w:rsidR="003634F8">
        <w:rPr>
          <w:rFonts w:ascii="Charter Roman" w:eastAsiaTheme="minorHAnsi" w:hAnsi="Charter Roman"/>
          <w:color w:val="000000" w:themeColor="text1"/>
        </w:rPr>
        <w:t xml:space="preserve">either </w:t>
      </w:r>
      <w:r w:rsidRPr="006862DF">
        <w:rPr>
          <w:rFonts w:ascii="Charter Roman" w:eastAsiaTheme="minorHAnsi" w:hAnsi="Charter Roman"/>
          <w:color w:val="000000" w:themeColor="text1"/>
        </w:rPr>
        <w:t xml:space="preserve">fall short of or exceed animals’ abilities in ways that </w:t>
      </w:r>
      <w:r w:rsidRPr="006862DF">
        <w:rPr>
          <w:rFonts w:ascii="Charter Roman" w:eastAsiaTheme="minorHAnsi" w:hAnsi="Charter Roman"/>
          <w:color w:val="000000" w:themeColor="text1"/>
        </w:rPr>
        <w:lastRenderedPageBreak/>
        <w:t>might compromise their welfare. The main risk consists in “</w:t>
      </w:r>
      <w:r w:rsidR="00D84949">
        <w:rPr>
          <w:rStyle w:val="Accentuationlgre"/>
          <w:rFonts w:ascii="Charter Roman" w:hAnsi="Charter Roman" w:cs="Sabon Next LT"/>
          <w:i w:val="0"/>
          <w:iCs w:val="0"/>
          <w:color w:val="000000" w:themeColor="text1"/>
        </w:rPr>
        <w:t>j</w:t>
      </w:r>
      <w:r w:rsidRPr="006862DF">
        <w:rPr>
          <w:rStyle w:val="Accentuationlgre"/>
          <w:rFonts w:ascii="Charter Roman" w:hAnsi="Charter Roman" w:cs="Sabon Next LT"/>
          <w:i w:val="0"/>
          <w:iCs w:val="0"/>
          <w:color w:val="000000" w:themeColor="text1"/>
        </w:rPr>
        <w:t>umping too quickly</w:t>
      </w:r>
      <w:r w:rsidR="00D84949">
        <w:rPr>
          <w:rStyle w:val="Accentuationlgre"/>
          <w:rFonts w:ascii="Charter Roman" w:hAnsi="Charter Roman" w:cs="Sabon Next LT"/>
          <w:i w:val="0"/>
          <w:iCs w:val="0"/>
          <w:color w:val="000000" w:themeColor="text1"/>
        </w:rPr>
        <w:t xml:space="preserve">” to a conclusion that such and such enhancement is conducive to positive welfare. We could cause </w:t>
      </w:r>
      <w:r w:rsidRPr="006862DF">
        <w:rPr>
          <w:rStyle w:val="Accentuationlgre"/>
          <w:rFonts w:ascii="Charter Roman" w:hAnsi="Charter Roman" w:cs="Sabon Next LT"/>
          <w:i w:val="0"/>
          <w:iCs w:val="0"/>
          <w:color w:val="000000" w:themeColor="text1"/>
        </w:rPr>
        <w:t>unnecessary stress</w:t>
      </w:r>
      <w:r w:rsidR="003634F8">
        <w:rPr>
          <w:rStyle w:val="Accentuationlgre"/>
          <w:rFonts w:ascii="Charter Roman" w:hAnsi="Charter Roman" w:cs="Sabon Next LT"/>
          <w:i w:val="0"/>
          <w:iCs w:val="0"/>
          <w:color w:val="000000" w:themeColor="text1"/>
        </w:rPr>
        <w:t xml:space="preserve">, </w:t>
      </w:r>
      <w:r w:rsidR="00D84949">
        <w:rPr>
          <w:rStyle w:val="Accentuationlgre"/>
          <w:rFonts w:ascii="Charter Roman" w:hAnsi="Charter Roman" w:cs="Sabon Next LT"/>
          <w:i w:val="0"/>
          <w:iCs w:val="0"/>
          <w:color w:val="000000" w:themeColor="text1"/>
        </w:rPr>
        <w:t>t</w:t>
      </w:r>
      <w:r w:rsidRPr="006862DF">
        <w:rPr>
          <w:rStyle w:val="Accentuationlgre"/>
          <w:rFonts w:ascii="Charter Roman" w:hAnsi="Charter Roman" w:cs="Sabon Next LT"/>
          <w:i w:val="0"/>
          <w:iCs w:val="0"/>
          <w:color w:val="000000" w:themeColor="text1"/>
        </w:rPr>
        <w:t xml:space="preserve">here </w:t>
      </w:r>
      <w:r w:rsidR="00D84949">
        <w:rPr>
          <w:rStyle w:val="Accentuationlgre"/>
          <w:rFonts w:ascii="Charter Roman" w:hAnsi="Charter Roman" w:cs="Sabon Next LT"/>
          <w:i w:val="0"/>
          <w:iCs w:val="0"/>
          <w:color w:val="000000" w:themeColor="text1"/>
        </w:rPr>
        <w:t xml:space="preserve">could </w:t>
      </w:r>
      <w:r w:rsidRPr="006862DF">
        <w:rPr>
          <w:rStyle w:val="Accentuationlgre"/>
          <w:rFonts w:ascii="Charter Roman" w:hAnsi="Charter Roman" w:cs="Sabon Next LT"/>
          <w:i w:val="0"/>
          <w:iCs w:val="0"/>
          <w:color w:val="000000" w:themeColor="text1"/>
        </w:rPr>
        <w:t>be opportunity costs</w:t>
      </w:r>
      <w:r w:rsidR="003634F8">
        <w:rPr>
          <w:rStyle w:val="Accentuationlgre"/>
          <w:rFonts w:ascii="Charter Roman" w:hAnsi="Charter Roman" w:cs="Sabon Next LT"/>
          <w:i w:val="0"/>
          <w:iCs w:val="0"/>
          <w:color w:val="000000" w:themeColor="text1"/>
        </w:rPr>
        <w:t xml:space="preserve">, or </w:t>
      </w:r>
      <w:r w:rsidR="00B31894">
        <w:rPr>
          <w:rStyle w:val="Accentuationlgre"/>
          <w:rFonts w:ascii="Charter Roman" w:hAnsi="Charter Roman" w:cs="Sabon Next LT"/>
          <w:i w:val="0"/>
          <w:iCs w:val="0"/>
          <w:color w:val="000000" w:themeColor="text1"/>
        </w:rPr>
        <w:t xml:space="preserve">we might </w:t>
      </w:r>
      <w:r w:rsidR="00B31894" w:rsidRPr="003634F8">
        <w:rPr>
          <w:rStyle w:val="Accentuationlgre"/>
          <w:rFonts w:ascii="Charter Roman" w:hAnsi="Charter Roman" w:cs="Sabon Next LT"/>
          <w:i w:val="0"/>
          <w:iCs w:val="0"/>
          <w:color w:val="000000" w:themeColor="text1"/>
        </w:rPr>
        <w:t>prevent</w:t>
      </w:r>
      <w:r w:rsidR="00B31894">
        <w:rPr>
          <w:rStyle w:val="Accentuationlgre"/>
          <w:rFonts w:ascii="Charter Roman" w:hAnsi="Charter Roman" w:cs="Sabon Next LT"/>
          <w:i w:val="0"/>
          <w:iCs w:val="0"/>
          <w:color w:val="000000" w:themeColor="text1"/>
        </w:rPr>
        <w:t xml:space="preserve"> stress when it could facilitate learning (1035).</w:t>
      </w:r>
    </w:p>
    <w:p w14:paraId="0A5DB94B" w14:textId="24FFEEF5" w:rsidR="00E324A0" w:rsidRPr="006862DF" w:rsidRDefault="00EC3475" w:rsidP="00AE3354">
      <w:pPr>
        <w:spacing w:before="100" w:beforeAutospacing="1" w:after="100" w:afterAutospacing="1"/>
        <w:rPr>
          <w:rStyle w:val="Accentuationlgre"/>
          <w:rFonts w:ascii="Charter Roman" w:hAnsi="Charter Roman" w:cs="Sabon Next LT"/>
          <w:i w:val="0"/>
          <w:iCs w:val="0"/>
          <w:color w:val="000000" w:themeColor="text1"/>
        </w:rPr>
      </w:pPr>
      <w:r w:rsidRPr="006862DF">
        <w:rPr>
          <w:rStyle w:val="Accentuationlgre"/>
          <w:rFonts w:ascii="Charter Roman" w:hAnsi="Charter Roman" w:cs="Sabon Next LT"/>
          <w:i w:val="0"/>
          <w:iCs w:val="0"/>
          <w:color w:val="000000" w:themeColor="text1"/>
        </w:rPr>
        <w:t xml:space="preserve">Because inductive risk cuts both ways, Birch recommends a principle centered on animal welfare to guide hypothesis testing. </w:t>
      </w:r>
      <w:r w:rsidR="00DB7EFF">
        <w:rPr>
          <w:rStyle w:val="Accentuationlgre"/>
          <w:rFonts w:ascii="Charter Roman" w:hAnsi="Charter Roman" w:cs="Sabon Next LT"/>
          <w:i w:val="0"/>
          <w:iCs w:val="0"/>
          <w:color w:val="000000" w:themeColor="text1"/>
        </w:rPr>
        <w:t>I</w:t>
      </w:r>
      <w:r w:rsidRPr="006862DF">
        <w:rPr>
          <w:rStyle w:val="Accentuationlgre"/>
          <w:rFonts w:ascii="Charter Roman" w:hAnsi="Charter Roman" w:cs="Sabon Next LT"/>
          <w:i w:val="0"/>
          <w:iCs w:val="0"/>
          <w:color w:val="000000" w:themeColor="text1"/>
        </w:rPr>
        <w:t>nductive risk tells us that how much scientific evidence we need to accept, reject</w:t>
      </w:r>
      <w:r w:rsidR="00E324A0" w:rsidRPr="006862DF">
        <w:rPr>
          <w:rStyle w:val="Accentuationlgre"/>
          <w:rFonts w:ascii="Charter Roman" w:hAnsi="Charter Roman" w:cs="Sabon Next LT"/>
          <w:i w:val="0"/>
          <w:iCs w:val="0"/>
          <w:color w:val="000000" w:themeColor="text1"/>
        </w:rPr>
        <w:t>,</w:t>
      </w:r>
      <w:r w:rsidRPr="006862DF">
        <w:rPr>
          <w:rStyle w:val="Accentuationlgre"/>
          <w:rFonts w:ascii="Charter Roman" w:hAnsi="Charter Roman" w:cs="Sabon Next LT"/>
          <w:i w:val="0"/>
          <w:iCs w:val="0"/>
          <w:color w:val="000000" w:themeColor="text1"/>
        </w:rPr>
        <w:t xml:space="preserve"> or fail to reject hypotheses depends on the level of </w:t>
      </w:r>
      <w:r w:rsidRPr="006862DF">
        <w:rPr>
          <w:rStyle w:val="Accentuationlgre"/>
          <w:rFonts w:ascii="Charter Roman" w:hAnsi="Charter Roman" w:cs="Sabon Next LT"/>
          <w:color w:val="000000" w:themeColor="text1"/>
        </w:rPr>
        <w:t>non</w:t>
      </w:r>
      <w:r w:rsidR="00E324A0" w:rsidRPr="006862DF">
        <w:rPr>
          <w:rStyle w:val="Accentuationlgre"/>
          <w:rFonts w:ascii="Charter Roman" w:hAnsi="Charter Roman" w:cs="Sabon Next LT"/>
          <w:color w:val="000000" w:themeColor="text1"/>
        </w:rPr>
        <w:t>-</w:t>
      </w:r>
      <w:r w:rsidRPr="006862DF">
        <w:rPr>
          <w:rStyle w:val="Accentuationlgre"/>
          <w:rFonts w:ascii="Charter Roman" w:hAnsi="Charter Roman" w:cs="Sabon Next LT"/>
          <w:color w:val="000000" w:themeColor="text1"/>
        </w:rPr>
        <w:t>epistemic</w:t>
      </w:r>
      <w:r w:rsidRPr="006862DF">
        <w:rPr>
          <w:rStyle w:val="Accentuationlgre"/>
          <w:rFonts w:ascii="Charter Roman" w:hAnsi="Charter Roman" w:cs="Sabon Next LT"/>
          <w:i w:val="0"/>
          <w:iCs w:val="0"/>
          <w:color w:val="000000" w:themeColor="text1"/>
        </w:rPr>
        <w:t xml:space="preserve"> risks associated with the risk of error. </w:t>
      </w:r>
      <w:r w:rsidR="00DB7EFF">
        <w:rPr>
          <w:rStyle w:val="Accentuationlgre"/>
          <w:rFonts w:ascii="Charter Roman" w:hAnsi="Charter Roman" w:cs="Sabon Next LT"/>
          <w:i w:val="0"/>
          <w:iCs w:val="0"/>
          <w:color w:val="000000" w:themeColor="text1"/>
        </w:rPr>
        <w:t xml:space="preserve">The </w:t>
      </w:r>
      <w:r w:rsidRPr="006862DF">
        <w:rPr>
          <w:rStyle w:val="Accentuationlgre"/>
          <w:rFonts w:ascii="Charter Roman" w:hAnsi="Charter Roman" w:cs="Sabon Next LT"/>
          <w:i w:val="0"/>
          <w:iCs w:val="0"/>
          <w:color w:val="000000" w:themeColor="text1"/>
        </w:rPr>
        <w:t xml:space="preserve">impact </w:t>
      </w:r>
      <w:r w:rsidR="00DB7EFF">
        <w:rPr>
          <w:rStyle w:val="Accentuationlgre"/>
          <w:rFonts w:ascii="Charter Roman" w:hAnsi="Charter Roman" w:cs="Sabon Next LT"/>
          <w:i w:val="0"/>
          <w:iCs w:val="0"/>
          <w:color w:val="000000" w:themeColor="text1"/>
        </w:rPr>
        <w:t xml:space="preserve">of </w:t>
      </w:r>
      <w:r w:rsidR="00DB7EFF">
        <w:rPr>
          <w:rStyle w:val="Accentuationlgre"/>
          <w:rFonts w:ascii="Charter Roman" w:hAnsi="Charter Roman" w:cs="Sabon Next LT"/>
          <w:i w:val="0"/>
          <w:iCs w:val="0"/>
          <w:color w:val="000000" w:themeColor="text1"/>
        </w:rPr>
        <w:t xml:space="preserve">research </w:t>
      </w:r>
      <w:r w:rsidRPr="006862DF">
        <w:rPr>
          <w:rStyle w:val="Accentuationlgre"/>
          <w:rFonts w:ascii="Charter Roman" w:hAnsi="Charter Roman" w:cs="Sabon Next LT"/>
          <w:i w:val="0"/>
          <w:iCs w:val="0"/>
          <w:color w:val="000000" w:themeColor="text1"/>
        </w:rPr>
        <w:t xml:space="preserve">on animal welfare policy </w:t>
      </w:r>
      <w:r w:rsidR="00DB7EFF">
        <w:rPr>
          <w:rStyle w:val="Accentuationlgre"/>
          <w:rFonts w:ascii="Charter Roman" w:hAnsi="Charter Roman" w:cs="Sabon Next LT"/>
          <w:i w:val="0"/>
          <w:iCs w:val="0"/>
          <w:color w:val="000000" w:themeColor="text1"/>
        </w:rPr>
        <w:t xml:space="preserve">is </w:t>
      </w:r>
      <w:r w:rsidRPr="006862DF">
        <w:rPr>
          <w:rStyle w:val="Accentuationlgre"/>
          <w:rFonts w:ascii="Charter Roman" w:hAnsi="Charter Roman" w:cs="Sabon Next LT"/>
          <w:i w:val="0"/>
          <w:iCs w:val="0"/>
          <w:color w:val="000000" w:themeColor="text1"/>
        </w:rPr>
        <w:t>a source of non</w:t>
      </w:r>
      <w:r w:rsidR="00E324A0" w:rsidRPr="006862DF">
        <w:rPr>
          <w:rStyle w:val="Accentuationlgre"/>
          <w:rFonts w:ascii="Charter Roman" w:hAnsi="Charter Roman" w:cs="Sabon Next LT"/>
          <w:i w:val="0"/>
          <w:iCs w:val="0"/>
          <w:color w:val="000000" w:themeColor="text1"/>
        </w:rPr>
        <w:t>-</w:t>
      </w:r>
      <w:r w:rsidRPr="006862DF">
        <w:rPr>
          <w:rStyle w:val="Accentuationlgre"/>
          <w:rFonts w:ascii="Charter Roman" w:hAnsi="Charter Roman" w:cs="Sabon Next LT"/>
          <w:i w:val="0"/>
          <w:iCs w:val="0"/>
          <w:color w:val="000000" w:themeColor="text1"/>
        </w:rPr>
        <w:t>epistemic risks</w:t>
      </w:r>
      <w:r w:rsidR="00DB7EFF">
        <w:rPr>
          <w:rStyle w:val="Accentuationlgre"/>
          <w:rFonts w:ascii="Charter Roman" w:hAnsi="Charter Roman" w:cs="Sabon Next LT"/>
          <w:i w:val="0"/>
          <w:iCs w:val="0"/>
          <w:color w:val="000000" w:themeColor="text1"/>
        </w:rPr>
        <w:t xml:space="preserve">, which </w:t>
      </w:r>
      <w:r w:rsidRPr="006862DF">
        <w:rPr>
          <w:rStyle w:val="Accentuationlgre"/>
          <w:rFonts w:ascii="Charter Roman" w:hAnsi="Charter Roman" w:cs="Sabon Next LT"/>
          <w:i w:val="0"/>
          <w:iCs w:val="0"/>
          <w:color w:val="000000" w:themeColor="text1"/>
        </w:rPr>
        <w:t xml:space="preserve">must </w:t>
      </w:r>
      <w:r w:rsidR="00DB7EFF">
        <w:rPr>
          <w:rStyle w:val="Accentuationlgre"/>
          <w:rFonts w:ascii="Charter Roman" w:hAnsi="Charter Roman" w:cs="Sabon Next LT"/>
          <w:i w:val="0"/>
          <w:iCs w:val="0"/>
          <w:color w:val="000000" w:themeColor="text1"/>
        </w:rPr>
        <w:t xml:space="preserve">be </w:t>
      </w:r>
      <w:r w:rsidRPr="006862DF">
        <w:rPr>
          <w:rStyle w:val="Accentuationlgre"/>
          <w:rFonts w:ascii="Charter Roman" w:hAnsi="Charter Roman" w:cs="Sabon Next LT"/>
          <w:i w:val="0"/>
          <w:iCs w:val="0"/>
          <w:color w:val="000000" w:themeColor="text1"/>
        </w:rPr>
        <w:t>account</w:t>
      </w:r>
      <w:r w:rsidR="00DB7EFF">
        <w:rPr>
          <w:rStyle w:val="Accentuationlgre"/>
          <w:rFonts w:ascii="Charter Roman" w:hAnsi="Charter Roman" w:cs="Sabon Next LT"/>
          <w:i w:val="0"/>
          <w:iCs w:val="0"/>
          <w:color w:val="000000" w:themeColor="text1"/>
        </w:rPr>
        <w:t>ed</w:t>
      </w:r>
      <w:r w:rsidRPr="006862DF">
        <w:rPr>
          <w:rStyle w:val="Accentuationlgre"/>
          <w:rFonts w:ascii="Charter Roman" w:hAnsi="Charter Roman" w:cs="Sabon Next LT"/>
          <w:i w:val="0"/>
          <w:iCs w:val="0"/>
          <w:color w:val="000000" w:themeColor="text1"/>
        </w:rPr>
        <w:t xml:space="preserve"> </w:t>
      </w:r>
      <w:r w:rsidR="00E324A0" w:rsidRPr="006862DF">
        <w:rPr>
          <w:rStyle w:val="Accentuationlgre"/>
          <w:rFonts w:ascii="Charter Roman" w:hAnsi="Charter Roman" w:cs="Sabon Next LT"/>
          <w:i w:val="0"/>
          <w:iCs w:val="0"/>
          <w:color w:val="000000" w:themeColor="text1"/>
        </w:rPr>
        <w:t>for</w:t>
      </w:r>
      <w:r w:rsidRPr="006862DF">
        <w:rPr>
          <w:rStyle w:val="Accentuationlgre"/>
          <w:rFonts w:ascii="Charter Roman" w:hAnsi="Charter Roman" w:cs="Sabon Next LT"/>
          <w:i w:val="0"/>
          <w:iCs w:val="0"/>
          <w:color w:val="000000" w:themeColor="text1"/>
        </w:rPr>
        <w:t xml:space="preserve">. </w:t>
      </w:r>
    </w:p>
    <w:p w14:paraId="3EBD7713" w14:textId="65C92339" w:rsidR="00E324A0" w:rsidRPr="006862DF" w:rsidRDefault="00E324A0" w:rsidP="00AE3354">
      <w:pPr>
        <w:spacing w:before="100" w:beforeAutospacing="1" w:after="100" w:afterAutospacing="1"/>
        <w:rPr>
          <w:rFonts w:ascii="Charter Roman" w:eastAsiaTheme="minorHAnsi" w:hAnsi="Charter Roman"/>
          <w:color w:val="000000" w:themeColor="text1"/>
        </w:rPr>
      </w:pPr>
      <w:r w:rsidRPr="006862DF">
        <w:rPr>
          <w:rStyle w:val="Accentuationlgre"/>
          <w:rFonts w:ascii="Charter Roman" w:hAnsi="Charter Roman" w:cs="Sabon Next LT"/>
          <w:i w:val="0"/>
          <w:iCs w:val="0"/>
          <w:color w:val="000000" w:themeColor="text1"/>
        </w:rPr>
        <w:t>Thus</w:t>
      </w:r>
      <w:r w:rsidR="00EC3475" w:rsidRPr="006862DF">
        <w:rPr>
          <w:rStyle w:val="Accentuationlgre"/>
          <w:rFonts w:ascii="Charter Roman" w:hAnsi="Charter Roman" w:cs="Sabon Next LT"/>
          <w:i w:val="0"/>
          <w:iCs w:val="0"/>
          <w:color w:val="000000" w:themeColor="text1"/>
        </w:rPr>
        <w:t xml:space="preserve">, </w:t>
      </w:r>
      <w:r w:rsidRPr="006862DF">
        <w:rPr>
          <w:rStyle w:val="Accentuationlgre"/>
          <w:rFonts w:ascii="Charter Roman" w:hAnsi="Charter Roman" w:cs="Sabon Next LT"/>
          <w:i w:val="0"/>
          <w:iCs w:val="0"/>
          <w:color w:val="000000" w:themeColor="text1"/>
        </w:rPr>
        <w:t xml:space="preserve">as </w:t>
      </w:r>
      <w:r w:rsidR="00EC3475" w:rsidRPr="006862DF">
        <w:rPr>
          <w:rStyle w:val="Accentuationlgre"/>
          <w:rFonts w:ascii="Charter Roman" w:hAnsi="Charter Roman" w:cs="Sabon Next LT"/>
          <w:i w:val="0"/>
          <w:iCs w:val="0"/>
          <w:color w:val="000000" w:themeColor="text1"/>
        </w:rPr>
        <w:t>Birch shows</w:t>
      </w:r>
      <w:r w:rsidRPr="006862DF">
        <w:rPr>
          <w:rStyle w:val="Accentuationlgre"/>
          <w:rFonts w:ascii="Charter Roman" w:hAnsi="Charter Roman" w:cs="Sabon Next LT"/>
          <w:i w:val="0"/>
          <w:iCs w:val="0"/>
          <w:color w:val="000000" w:themeColor="text1"/>
        </w:rPr>
        <w:t>,</w:t>
      </w:r>
      <w:r w:rsidR="00EC3475" w:rsidRPr="006862DF">
        <w:rPr>
          <w:rStyle w:val="Accentuationlgre"/>
          <w:rFonts w:ascii="Charter Roman" w:hAnsi="Charter Roman" w:cs="Sabon Next LT"/>
          <w:i w:val="0"/>
          <w:iCs w:val="0"/>
          <w:color w:val="000000" w:themeColor="text1"/>
        </w:rPr>
        <w:t xml:space="preserve"> a precautionary principle does not always yield the correct verdict regarding welfare: </w:t>
      </w:r>
      <w:r w:rsidR="00EC3475" w:rsidRPr="006862DF">
        <w:rPr>
          <w:rFonts w:ascii="Charter Roman" w:eastAsiaTheme="minorHAnsi" w:hAnsi="Charter Roman"/>
          <w:color w:val="000000" w:themeColor="text1"/>
        </w:rPr>
        <w:t xml:space="preserve">“it seems appropriate to require more than the mere existence of credible scientific evidence that an organism possesses a cognitive ability before recommending an enrichment premised on its possession of that ability.” (1032) The reason why the enrichment context requires a “different burden of proof” than that of minimizing pain is because the stakes are different: underattribution is higher stake in the case of pain than in the case of enrichment, whereas overattribution raises few if any risk in the case of pain but does raise some risks in the case of enrichment. </w:t>
      </w:r>
    </w:p>
    <w:p w14:paraId="301D2CC0" w14:textId="63966B19" w:rsidR="00E324A0" w:rsidRPr="001C1E0F" w:rsidRDefault="00E324A0" w:rsidP="00AE3354">
      <w:pPr>
        <w:pStyle w:val="Paragraphedeliste"/>
        <w:numPr>
          <w:ilvl w:val="0"/>
          <w:numId w:val="9"/>
        </w:numPr>
        <w:spacing w:before="100" w:beforeAutospacing="1" w:after="100" w:afterAutospacing="1"/>
        <w:rPr>
          <w:rFonts w:ascii="Charter Roman" w:eastAsiaTheme="minorHAnsi" w:hAnsi="Charter Roman"/>
          <w:b/>
          <w:bCs/>
          <w:color w:val="000000" w:themeColor="text1"/>
        </w:rPr>
      </w:pPr>
      <w:r w:rsidRPr="001C1E0F">
        <w:rPr>
          <w:rFonts w:ascii="Charter Roman" w:eastAsiaTheme="minorHAnsi" w:hAnsi="Charter Roman"/>
          <w:b/>
          <w:bCs/>
          <w:color w:val="000000" w:themeColor="text1"/>
        </w:rPr>
        <w:t>Inductive risk and animal morality</w:t>
      </w:r>
    </w:p>
    <w:p w14:paraId="0C734CB2" w14:textId="3E51EEA7" w:rsidR="00827010" w:rsidRDefault="009A14BD" w:rsidP="00AE3354">
      <w:pPr>
        <w:spacing w:before="100" w:beforeAutospacing="1" w:after="100" w:afterAutospacing="1"/>
        <w:rPr>
          <w:rFonts w:ascii="Charter Roman" w:hAnsi="Charter Roman" w:cs="Sabon Next LT"/>
          <w:color w:val="000000" w:themeColor="text1"/>
        </w:rPr>
      </w:pPr>
      <w:r>
        <w:rPr>
          <w:rFonts w:ascii="Charter Roman" w:eastAsiaTheme="minorHAnsi" w:hAnsi="Charter Roman"/>
          <w:color w:val="000000" w:themeColor="text1"/>
        </w:rPr>
        <w:t>The a</w:t>
      </w:r>
      <w:r w:rsidR="00EC3475" w:rsidRPr="006862DF">
        <w:rPr>
          <w:rFonts w:ascii="Charter Roman" w:eastAsiaTheme="minorHAnsi" w:hAnsi="Charter Roman"/>
          <w:color w:val="000000" w:themeColor="text1"/>
        </w:rPr>
        <w:t xml:space="preserve">nimal morality </w:t>
      </w:r>
      <w:r>
        <w:rPr>
          <w:rFonts w:ascii="Charter Roman" w:eastAsiaTheme="minorHAnsi" w:hAnsi="Charter Roman"/>
          <w:color w:val="000000" w:themeColor="text1"/>
        </w:rPr>
        <w:t xml:space="preserve">debate </w:t>
      </w:r>
      <w:r w:rsidR="00EC3475" w:rsidRPr="006862DF">
        <w:rPr>
          <w:rFonts w:ascii="Charter Roman" w:eastAsiaTheme="minorHAnsi" w:hAnsi="Charter Roman"/>
          <w:color w:val="000000" w:themeColor="text1"/>
        </w:rPr>
        <w:t>illustrat</w:t>
      </w:r>
      <w:r>
        <w:rPr>
          <w:rFonts w:ascii="Charter Roman" w:eastAsiaTheme="minorHAnsi" w:hAnsi="Charter Roman"/>
          <w:color w:val="000000" w:themeColor="text1"/>
        </w:rPr>
        <w:t>es</w:t>
      </w:r>
      <w:r w:rsidR="00EC3475" w:rsidRPr="006862DF">
        <w:rPr>
          <w:rFonts w:ascii="Charter Roman" w:eastAsiaTheme="minorHAnsi" w:hAnsi="Charter Roman"/>
          <w:color w:val="000000" w:themeColor="text1"/>
        </w:rPr>
        <w:t xml:space="preserve"> </w:t>
      </w:r>
      <w:r>
        <w:rPr>
          <w:rFonts w:ascii="Charter Roman" w:eastAsiaTheme="minorHAnsi" w:hAnsi="Charter Roman"/>
          <w:color w:val="000000" w:themeColor="text1"/>
        </w:rPr>
        <w:t xml:space="preserve">what </w:t>
      </w:r>
      <w:r w:rsidR="00EC3475" w:rsidRPr="006862DF">
        <w:rPr>
          <w:rFonts w:ascii="Charter Roman" w:eastAsiaTheme="minorHAnsi" w:hAnsi="Charter Roman"/>
          <w:color w:val="000000" w:themeColor="text1"/>
        </w:rPr>
        <w:t>Birch calls the danger of “</w:t>
      </w:r>
      <w:r w:rsidR="00EC3475" w:rsidRPr="006862DF">
        <w:rPr>
          <w:rFonts w:ascii="Charter Roman" w:eastAsiaTheme="minorHAnsi" w:hAnsi="Charter Roman" w:cs="Sabon Next LT"/>
          <w:color w:val="000000" w:themeColor="text1"/>
        </w:rPr>
        <w:t>evaluative anthropomorphism</w:t>
      </w:r>
      <w:r w:rsidR="00D07176" w:rsidRPr="006862DF">
        <w:rPr>
          <w:rFonts w:ascii="Charter Roman" w:eastAsiaTheme="minorHAnsi" w:hAnsi="Charter Roman" w:cs="Sabon Next LT"/>
          <w:color w:val="000000" w:themeColor="text1"/>
        </w:rPr>
        <w:t xml:space="preserve">”, where we </w:t>
      </w:r>
      <w:r w:rsidR="00EC3475" w:rsidRPr="006862DF">
        <w:rPr>
          <w:rFonts w:ascii="Charter Roman" w:eastAsiaTheme="minorHAnsi" w:hAnsi="Charter Roman" w:cs="Sabon Next LT"/>
          <w:color w:val="000000" w:themeColor="text1"/>
        </w:rPr>
        <w:t>project</w:t>
      </w:r>
      <w:r w:rsidR="00D07176" w:rsidRPr="006862DF">
        <w:rPr>
          <w:rFonts w:ascii="Charter Roman" w:eastAsiaTheme="minorHAnsi" w:hAnsi="Charter Roman" w:cs="Sabon Next LT"/>
          <w:color w:val="000000" w:themeColor="text1"/>
        </w:rPr>
        <w:t xml:space="preserve"> </w:t>
      </w:r>
      <w:r w:rsidR="00EC3475" w:rsidRPr="006862DF">
        <w:rPr>
          <w:rFonts w:ascii="Charter Roman" w:eastAsiaTheme="minorHAnsi" w:hAnsi="Charter Roman" w:cs="Sabon Next LT"/>
          <w:color w:val="000000" w:themeColor="text1"/>
        </w:rPr>
        <w:t>our own values on to animals. It is tempting to think that, if seeing human beings as incapable of moral emotions leads us to treat them poorly</w:t>
      </w:r>
      <w:r w:rsidR="00D07176" w:rsidRPr="006862DF">
        <w:rPr>
          <w:rFonts w:ascii="Charter Roman" w:eastAsiaTheme="minorHAnsi" w:hAnsi="Charter Roman" w:cs="Sabon Next LT"/>
          <w:color w:val="000000" w:themeColor="text1"/>
        </w:rPr>
        <w:t>,</w:t>
      </w:r>
      <w:r w:rsidR="00EC3475" w:rsidRPr="006862DF">
        <w:rPr>
          <w:rFonts w:ascii="Charter Roman" w:eastAsiaTheme="minorHAnsi" w:hAnsi="Charter Roman" w:cs="Sabon Next LT"/>
          <w:color w:val="000000" w:themeColor="text1"/>
        </w:rPr>
        <w:t xml:space="preserve"> the same </w:t>
      </w:r>
      <w:r w:rsidR="00A75EB6">
        <w:rPr>
          <w:rFonts w:ascii="Charter Roman" w:eastAsiaTheme="minorHAnsi" w:hAnsi="Charter Roman" w:cs="Sabon Next LT"/>
          <w:color w:val="000000" w:themeColor="text1"/>
        </w:rPr>
        <w:t xml:space="preserve">is true of </w:t>
      </w:r>
      <w:r w:rsidR="00EC3475" w:rsidRPr="006862DF">
        <w:rPr>
          <w:rFonts w:ascii="Charter Roman" w:eastAsiaTheme="minorHAnsi" w:hAnsi="Charter Roman" w:cs="Sabon Next LT"/>
          <w:color w:val="000000" w:themeColor="text1"/>
        </w:rPr>
        <w:t xml:space="preserve">animals. </w:t>
      </w:r>
      <w:r w:rsidR="00B31894">
        <w:rPr>
          <w:rFonts w:ascii="Charter Roman" w:eastAsiaTheme="minorHAnsi" w:hAnsi="Charter Roman" w:cs="Sabon Next LT"/>
          <w:color w:val="000000" w:themeColor="text1"/>
        </w:rPr>
        <w:t>But we just noted evidence to the contrary</w:t>
      </w:r>
      <w:r w:rsidR="00D07176" w:rsidRPr="006862DF">
        <w:rPr>
          <w:rFonts w:ascii="Charter Roman" w:eastAsiaTheme="minorHAnsi" w:hAnsi="Charter Roman" w:cs="Sabon Next LT"/>
          <w:color w:val="000000" w:themeColor="text1"/>
        </w:rPr>
        <w:t>.</w:t>
      </w:r>
      <w:r w:rsidR="00EC3475" w:rsidRPr="006862DF">
        <w:rPr>
          <w:rFonts w:ascii="Charter Roman" w:eastAsiaTheme="minorHAnsi" w:hAnsi="Charter Roman" w:cs="Sabon Next LT"/>
          <w:color w:val="000000" w:themeColor="text1"/>
        </w:rPr>
        <w:t xml:space="preserve"> We cannot simply assume that attributing more complex mental capacities necessarily has the same welfare implications across species.</w:t>
      </w:r>
      <w:r w:rsidR="00D07176" w:rsidRPr="006862DF">
        <w:rPr>
          <w:rFonts w:ascii="Charter Roman" w:eastAsiaTheme="minorHAnsi" w:hAnsi="Charter Roman" w:cs="Sabon Next LT"/>
          <w:color w:val="000000" w:themeColor="text1"/>
        </w:rPr>
        <w:t xml:space="preserve"> What we need, first, is a “</w:t>
      </w:r>
      <w:r w:rsidR="00EC3475" w:rsidRPr="006862DF">
        <w:rPr>
          <w:rFonts w:ascii="Charter Roman" w:eastAsiaTheme="minorHAnsi" w:hAnsi="Charter Roman" w:cs="Sabon Next LT"/>
          <w:color w:val="000000" w:themeColor="text1"/>
        </w:rPr>
        <w:t>richer theoretical understanding of the nature and causes of good psychological welfare in animals.” (</w:t>
      </w:r>
      <w:r w:rsidR="001F1D8C">
        <w:rPr>
          <w:rFonts w:ascii="Charter Roman" w:eastAsiaTheme="minorHAnsi" w:hAnsi="Charter Roman" w:cs="Sabon Next LT"/>
          <w:color w:val="000000" w:themeColor="text1"/>
        </w:rPr>
        <w:t xml:space="preserve">Birch, 2018: </w:t>
      </w:r>
      <w:r w:rsidR="00EC3475" w:rsidRPr="006862DF">
        <w:rPr>
          <w:rFonts w:ascii="Charter Roman" w:eastAsiaTheme="minorHAnsi" w:hAnsi="Charter Roman" w:cs="Sabon Next LT"/>
          <w:color w:val="000000" w:themeColor="text1"/>
        </w:rPr>
        <w:t xml:space="preserve">1036) </w:t>
      </w:r>
      <w:r w:rsidR="00D07176" w:rsidRPr="006862DF">
        <w:rPr>
          <w:rFonts w:ascii="Charter Roman" w:eastAsiaTheme="minorHAnsi" w:hAnsi="Charter Roman" w:cs="Sabon Next LT"/>
          <w:color w:val="000000" w:themeColor="text1"/>
        </w:rPr>
        <w:t xml:space="preserve">Absent an account of the </w:t>
      </w:r>
      <w:r w:rsidR="00EC3475" w:rsidRPr="006862DF">
        <w:rPr>
          <w:rFonts w:ascii="Charter Roman" w:hAnsi="Charter Roman" w:cs="Sabon Next LT"/>
          <w:color w:val="000000" w:themeColor="text1"/>
        </w:rPr>
        <w:t xml:space="preserve">welfare implications of </w:t>
      </w:r>
      <w:r w:rsidR="00827010">
        <w:rPr>
          <w:rFonts w:ascii="Charter Roman" w:hAnsi="Charter Roman" w:cs="Sabon Next LT"/>
          <w:color w:val="000000" w:themeColor="text1"/>
        </w:rPr>
        <w:t>(mis)</w:t>
      </w:r>
      <w:r w:rsidR="00EC3475" w:rsidRPr="006862DF">
        <w:rPr>
          <w:rFonts w:ascii="Charter Roman" w:hAnsi="Charter Roman" w:cs="Sabon Next LT"/>
          <w:color w:val="000000" w:themeColor="text1"/>
        </w:rPr>
        <w:t>attributing moral abilities to animals, we may not assume that the precautionary principle appl</w:t>
      </w:r>
      <w:r w:rsidR="00827010">
        <w:rPr>
          <w:rFonts w:ascii="Charter Roman" w:hAnsi="Charter Roman" w:cs="Sabon Next LT"/>
          <w:color w:val="000000" w:themeColor="text1"/>
        </w:rPr>
        <w:t>ies</w:t>
      </w:r>
      <w:r w:rsidR="00D07176" w:rsidRPr="006862DF">
        <w:rPr>
          <w:rFonts w:ascii="Charter Roman" w:hAnsi="Charter Roman" w:cs="Sabon Next LT"/>
          <w:color w:val="000000" w:themeColor="text1"/>
        </w:rPr>
        <w:t xml:space="preserve"> (for a start, see </w:t>
      </w:r>
      <w:proofErr w:type="spellStart"/>
      <w:r w:rsidR="00D07176" w:rsidRPr="006862DF">
        <w:rPr>
          <w:rFonts w:ascii="Charter Roman" w:hAnsi="Charter Roman" w:cs="Sabon Next LT"/>
          <w:color w:val="000000" w:themeColor="text1"/>
        </w:rPr>
        <w:t>Monsó</w:t>
      </w:r>
      <w:proofErr w:type="spellEnd"/>
      <w:r w:rsidR="00D07176" w:rsidRPr="006862DF">
        <w:rPr>
          <w:rFonts w:ascii="Charter Roman" w:hAnsi="Charter Roman" w:cs="Sabon Next LT"/>
          <w:color w:val="000000" w:themeColor="text1"/>
        </w:rPr>
        <w:t xml:space="preserve"> et al., 2018)</w:t>
      </w:r>
      <w:r w:rsidR="00AA2349" w:rsidRPr="006862DF">
        <w:rPr>
          <w:rFonts w:ascii="Charter Roman" w:hAnsi="Charter Roman" w:cs="Sabon Next LT"/>
          <w:color w:val="000000" w:themeColor="text1"/>
        </w:rPr>
        <w:t>. I return to this question in the next section.</w:t>
      </w:r>
      <w:r w:rsidR="00827010">
        <w:rPr>
          <w:rFonts w:ascii="Charter Roman" w:hAnsi="Charter Roman" w:cs="Sabon Next LT"/>
          <w:color w:val="000000" w:themeColor="text1"/>
        </w:rPr>
        <w:t xml:space="preserve"> For now, l</w:t>
      </w:r>
      <w:r w:rsidR="00905379" w:rsidRPr="006862DF">
        <w:rPr>
          <w:rFonts w:ascii="Charter Roman" w:hAnsi="Charter Roman" w:cs="Sabon Next LT"/>
          <w:color w:val="000000" w:themeColor="text1"/>
        </w:rPr>
        <w:t xml:space="preserve">et’s </w:t>
      </w:r>
      <w:r w:rsidR="001B087E">
        <w:rPr>
          <w:rFonts w:ascii="Charter Roman" w:hAnsi="Charter Roman" w:cs="Sabon Next LT"/>
          <w:color w:val="000000" w:themeColor="text1"/>
        </w:rPr>
        <w:t>return to</w:t>
      </w:r>
      <w:r w:rsidR="00905379" w:rsidRPr="006862DF">
        <w:rPr>
          <w:rFonts w:ascii="Charter Roman" w:hAnsi="Charter Roman" w:cs="Sabon Next LT"/>
          <w:color w:val="000000" w:themeColor="text1"/>
        </w:rPr>
        <w:t xml:space="preserve"> </w:t>
      </w:r>
      <w:r w:rsidR="00EC3475" w:rsidRPr="006862DF">
        <w:rPr>
          <w:rFonts w:ascii="Charter Roman" w:hAnsi="Charter Roman" w:cs="Sabon Next LT"/>
          <w:color w:val="000000" w:themeColor="text1"/>
        </w:rPr>
        <w:t xml:space="preserve">hypothesis testing. </w:t>
      </w:r>
    </w:p>
    <w:p w14:paraId="5A827BE9" w14:textId="2EEFE4BD" w:rsidR="00F85275" w:rsidRDefault="00EC3475"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If we opt for a liberal null hypothesis concerning, say, capacities for caring, epistemic caution can lead us to prefer false negatives over false positives and therefore to fail to reject the null hypothesis. If our evidence base is simply credible but not very robust, we may be tempted to assume, in doubt, that all Fs are </w:t>
      </w:r>
      <w:proofErr w:type="spellStart"/>
      <w:r w:rsidRPr="006862DF">
        <w:rPr>
          <w:rFonts w:ascii="Charter Roman" w:hAnsi="Charter Roman" w:cs="Sabon Next LT"/>
          <w:color w:val="000000" w:themeColor="text1"/>
        </w:rPr>
        <w:t>Gs</w:t>
      </w:r>
      <w:proofErr w:type="spellEnd"/>
      <w:r w:rsidR="00087FC1">
        <w:rPr>
          <w:rFonts w:ascii="Charter Roman" w:hAnsi="Charter Roman" w:cs="Sabon Next LT"/>
          <w:color w:val="000000" w:themeColor="text1"/>
        </w:rPr>
        <w:t>—</w:t>
      </w:r>
      <w:r w:rsidRPr="006862DF">
        <w:rPr>
          <w:rFonts w:ascii="Charter Roman" w:hAnsi="Charter Roman" w:cs="Sabon Next LT"/>
          <w:color w:val="000000" w:themeColor="text1"/>
        </w:rPr>
        <w:t xml:space="preserve">that pigs are generally capable of caring for conspecifics. </w:t>
      </w:r>
      <w:r w:rsidR="00F85275">
        <w:rPr>
          <w:rFonts w:ascii="Charter Roman" w:hAnsi="Charter Roman" w:cs="Sabon Next LT"/>
          <w:color w:val="000000" w:themeColor="text1"/>
        </w:rPr>
        <w:t xml:space="preserve">Now </w:t>
      </w:r>
      <w:r w:rsidRPr="006862DF">
        <w:rPr>
          <w:rFonts w:ascii="Charter Roman" w:hAnsi="Charter Roman" w:cs="Sabon Next LT"/>
          <w:color w:val="000000" w:themeColor="text1"/>
        </w:rPr>
        <w:t xml:space="preserve">combine this assumption with an assumption about the positive contribution to welfare of the freedom to exercise such a capacity, </w:t>
      </w:r>
      <w:r w:rsidR="00F85275">
        <w:rPr>
          <w:rFonts w:ascii="Charter Roman" w:hAnsi="Charter Roman" w:cs="Sabon Next LT"/>
          <w:color w:val="000000" w:themeColor="text1"/>
        </w:rPr>
        <w:t xml:space="preserve">and you get the conclusion that </w:t>
      </w:r>
      <w:r w:rsidRPr="006862DF">
        <w:rPr>
          <w:rFonts w:ascii="Charter Roman" w:hAnsi="Charter Roman" w:cs="Sabon Next LT"/>
          <w:color w:val="000000" w:themeColor="text1"/>
        </w:rPr>
        <w:t xml:space="preserve">inductive risk warrants </w:t>
      </w:r>
      <w:r w:rsidRPr="006862DF">
        <w:rPr>
          <w:rFonts w:ascii="Charter Roman" w:hAnsi="Charter Roman" w:cs="Sabon Next LT"/>
          <w:i/>
          <w:iCs/>
          <w:color w:val="000000" w:themeColor="text1"/>
        </w:rPr>
        <w:t>treating</w:t>
      </w:r>
      <w:r w:rsidRPr="006862DF">
        <w:rPr>
          <w:rFonts w:ascii="Charter Roman" w:hAnsi="Charter Roman" w:cs="Sabon Next LT"/>
          <w:color w:val="000000" w:themeColor="text1"/>
        </w:rPr>
        <w:t xml:space="preserve"> pigs </w:t>
      </w:r>
      <w:r w:rsidRPr="006862DF">
        <w:rPr>
          <w:rFonts w:ascii="Charter Roman" w:hAnsi="Charter Roman" w:cs="Sabon Next LT"/>
          <w:i/>
          <w:iCs/>
          <w:color w:val="000000" w:themeColor="text1"/>
        </w:rPr>
        <w:t>as</w:t>
      </w:r>
      <w:r w:rsidR="00F85275">
        <w:rPr>
          <w:rFonts w:ascii="Charter Roman" w:hAnsi="Charter Roman" w:cs="Sabon Next LT"/>
          <w:i/>
          <w:iCs/>
          <w:color w:val="000000" w:themeColor="text1"/>
        </w:rPr>
        <w:t xml:space="preserve"> </w:t>
      </w:r>
      <w:r w:rsidRPr="006862DF">
        <w:rPr>
          <w:rFonts w:ascii="Charter Roman" w:hAnsi="Charter Roman" w:cs="Sabon Next LT"/>
          <w:color w:val="000000" w:themeColor="text1"/>
        </w:rPr>
        <w:t xml:space="preserve">possessing a moral ability. </w:t>
      </w:r>
      <w:r w:rsidR="00F85275">
        <w:rPr>
          <w:rFonts w:ascii="Charter Roman" w:hAnsi="Charter Roman" w:cs="Sabon Next LT"/>
          <w:color w:val="000000" w:themeColor="text1"/>
        </w:rPr>
        <w:t>Again: when in doubt, err on the side of overattribution</w:t>
      </w:r>
      <w:r w:rsidRPr="006862DF">
        <w:rPr>
          <w:rFonts w:ascii="Charter Roman" w:hAnsi="Charter Roman" w:cs="Sabon Next LT"/>
          <w:color w:val="000000" w:themeColor="text1"/>
        </w:rPr>
        <w:t xml:space="preserve">. </w:t>
      </w:r>
    </w:p>
    <w:p w14:paraId="11DE7E6F" w14:textId="4426F689" w:rsidR="00BA719A" w:rsidRDefault="00F85275" w:rsidP="00AE3354">
      <w:p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lastRenderedPageBreak/>
        <w:t xml:space="preserve">The problem is that </w:t>
      </w:r>
      <w:r w:rsidR="00EC3475" w:rsidRPr="006862DF">
        <w:rPr>
          <w:rFonts w:ascii="Charter Roman" w:hAnsi="Charter Roman" w:cs="Sabon Next LT"/>
          <w:color w:val="000000" w:themeColor="text1"/>
        </w:rPr>
        <w:t xml:space="preserve">our null hypotheses are themselves informed by the available evidence. If such evidence is already biased toward overattribution, we risk building a weak body of merely credible evidence and recommending on its basis interventions that may not match the animals’ capacities or, </w:t>
      </w:r>
      <w:r w:rsidR="004F5AA2" w:rsidRPr="006862DF">
        <w:rPr>
          <w:rFonts w:ascii="Charter Roman" w:hAnsi="Charter Roman" w:cs="Sabon Next LT"/>
          <w:color w:val="000000" w:themeColor="text1"/>
        </w:rPr>
        <w:t>regardless,</w:t>
      </w:r>
      <w:r w:rsidR="00EC3475" w:rsidRPr="006862DF">
        <w:rPr>
          <w:rFonts w:ascii="Charter Roman" w:hAnsi="Charter Roman" w:cs="Sabon Next LT"/>
          <w:color w:val="000000" w:themeColor="text1"/>
        </w:rPr>
        <w:t xml:space="preserve"> might misrepresent their contribution to welfare.</w:t>
      </w:r>
      <w:r w:rsidR="00BA719A">
        <w:rPr>
          <w:rFonts w:ascii="Charter Roman" w:hAnsi="Charter Roman" w:cs="Sabon Next LT"/>
          <w:color w:val="000000" w:themeColor="text1"/>
        </w:rPr>
        <w:t xml:space="preserve"> I</w:t>
      </w:r>
      <w:r w:rsidR="00EC3475" w:rsidRPr="006862DF">
        <w:rPr>
          <w:rFonts w:ascii="Charter Roman" w:hAnsi="Charter Roman" w:cs="Sabon Next LT"/>
          <w:color w:val="000000" w:themeColor="text1"/>
        </w:rPr>
        <w:t>nductive risk</w:t>
      </w:r>
      <w:r>
        <w:rPr>
          <w:rFonts w:ascii="Charter Roman" w:hAnsi="Charter Roman" w:cs="Sabon Next LT"/>
          <w:color w:val="000000" w:themeColor="text1"/>
        </w:rPr>
        <w:t xml:space="preserve"> </w:t>
      </w:r>
      <w:r w:rsidR="00EC3475" w:rsidRPr="006862DF">
        <w:rPr>
          <w:rFonts w:ascii="Charter Roman" w:hAnsi="Charter Roman" w:cs="Sabon Next LT"/>
          <w:color w:val="000000" w:themeColor="text1"/>
        </w:rPr>
        <w:t xml:space="preserve">does not so much call for precaution as for a proper assessment of the impact of research on welfare. </w:t>
      </w:r>
    </w:p>
    <w:p w14:paraId="3913E8A8" w14:textId="1F86CFCC" w:rsidR="00EC3475" w:rsidRPr="00BA719A" w:rsidRDefault="00EC3475"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Birch suggests an alternative, “expected welfare </w:t>
      </w:r>
      <w:r w:rsidRPr="006862DF">
        <w:rPr>
          <w:rFonts w:ascii="Charter Roman" w:eastAsiaTheme="minorHAnsi" w:hAnsi="Charter Roman" w:cs="Sabon Next LT"/>
          <w:color w:val="000000" w:themeColor="text1"/>
        </w:rPr>
        <w:t>maximization</w:t>
      </w:r>
      <w:r w:rsidRPr="006862DF">
        <w:rPr>
          <w:rFonts w:ascii="Charter Roman" w:hAnsi="Charter Roman" w:cs="Sabon Next LT"/>
          <w:color w:val="000000" w:themeColor="text1"/>
        </w:rPr>
        <w:t xml:space="preserve"> framework” based on the </w:t>
      </w:r>
      <w:r w:rsidRPr="006862DF">
        <w:rPr>
          <w:rFonts w:ascii="Charter Roman" w:eastAsiaTheme="minorHAnsi" w:hAnsi="Charter Roman" w:cs="Sabon Next LT"/>
          <w:color w:val="000000" w:themeColor="text1"/>
        </w:rPr>
        <w:t xml:space="preserve">following principle: </w:t>
      </w:r>
    </w:p>
    <w:p w14:paraId="295D5C54" w14:textId="2A6A47F0" w:rsidR="0047706A" w:rsidRDefault="00EC3475" w:rsidP="00435C80">
      <w:pPr>
        <w:spacing w:before="100" w:beforeAutospacing="1" w:after="100" w:afterAutospacing="1"/>
        <w:ind w:left="720"/>
        <w:rPr>
          <w:rFonts w:ascii="Charter Roman" w:hAnsi="Charter Roman" w:cs="Sabon Next LT"/>
          <w:color w:val="000000" w:themeColor="text1"/>
        </w:rPr>
      </w:pPr>
      <w:r w:rsidRPr="006862DF">
        <w:rPr>
          <w:rFonts w:ascii="Charter Roman" w:eastAsiaTheme="minorHAnsi" w:hAnsi="Charter Roman" w:cs="Sabon Next LT"/>
          <w:color w:val="000000" w:themeColor="text1"/>
        </w:rPr>
        <w:t xml:space="preserve">the burden of proof for affirming a mental state attribution, in the context of advising on animal welfare policy, should be set </w:t>
      </w:r>
      <w:proofErr w:type="gramStart"/>
      <w:r w:rsidRPr="006862DF">
        <w:rPr>
          <w:rFonts w:ascii="Charter Roman" w:eastAsiaTheme="minorHAnsi" w:hAnsi="Charter Roman" w:cs="Sabon Next LT"/>
          <w:color w:val="000000" w:themeColor="text1"/>
        </w:rPr>
        <w:t>so as to</w:t>
      </w:r>
      <w:proofErr w:type="gramEnd"/>
      <w:r w:rsidRPr="006862DF">
        <w:rPr>
          <w:rFonts w:ascii="Charter Roman" w:eastAsiaTheme="minorHAnsi" w:hAnsi="Charter Roman" w:cs="Sabon Next LT"/>
          <w:color w:val="000000" w:themeColor="text1"/>
        </w:rPr>
        <w:t xml:space="preserve"> maximize the expected total welfare of the nonhuman animals affected by the policy. (2018</w:t>
      </w:r>
      <w:r w:rsidR="007328A6">
        <w:rPr>
          <w:rFonts w:ascii="Charter Roman" w:eastAsiaTheme="minorHAnsi" w:hAnsi="Charter Roman" w:cs="Sabon Next LT"/>
          <w:color w:val="000000" w:themeColor="text1"/>
        </w:rPr>
        <w:t>:</w:t>
      </w:r>
      <w:r w:rsidRPr="006862DF">
        <w:rPr>
          <w:rFonts w:ascii="Charter Roman" w:eastAsiaTheme="minorHAnsi" w:hAnsi="Charter Roman" w:cs="Sabon Next LT"/>
          <w:color w:val="000000" w:themeColor="text1"/>
        </w:rPr>
        <w:t xml:space="preserve"> 1032)</w:t>
      </w:r>
      <w:r w:rsidR="00435C80">
        <w:rPr>
          <w:rStyle w:val="Appelnotedebasdep"/>
          <w:rFonts w:ascii="Charter Roman" w:eastAsiaTheme="minorHAnsi" w:hAnsi="Charter Roman" w:cs="Sabon Next LT"/>
          <w:color w:val="000000" w:themeColor="text1"/>
        </w:rPr>
        <w:footnoteReference w:id="2"/>
      </w:r>
    </w:p>
    <w:p w14:paraId="2B149C4C" w14:textId="0794803E" w:rsidR="007441D1" w:rsidRDefault="00435C80" w:rsidP="00AE3354">
      <w:pPr>
        <w:spacing w:before="100" w:beforeAutospacing="1" w:after="100" w:afterAutospacing="1"/>
        <w:rPr>
          <w:rFonts w:ascii="Charter Roman" w:eastAsiaTheme="minorHAnsi" w:hAnsi="Charter Roman"/>
          <w:color w:val="000000" w:themeColor="text1"/>
        </w:rPr>
      </w:pPr>
      <w:r>
        <w:rPr>
          <w:rFonts w:ascii="Charter Roman" w:hAnsi="Charter Roman" w:cs="Sabon Next LT"/>
          <w:color w:val="000000" w:themeColor="text1"/>
        </w:rPr>
        <w:t>I</w:t>
      </w:r>
      <w:r w:rsidR="00EC3475" w:rsidRPr="006862DF">
        <w:rPr>
          <w:rFonts w:ascii="Charter Roman" w:hAnsi="Charter Roman" w:cs="Sabon Next LT"/>
          <w:color w:val="000000" w:themeColor="text1"/>
        </w:rPr>
        <w:t xml:space="preserve">f the expected disvalue of being wrong exceeds the expected disvalue of not attributing </w:t>
      </w:r>
      <w:r w:rsidR="007441D1">
        <w:rPr>
          <w:rFonts w:ascii="Charter Roman" w:hAnsi="Charter Roman" w:cs="Sabon Next LT"/>
          <w:color w:val="000000" w:themeColor="text1"/>
        </w:rPr>
        <w:t>moral abilities</w:t>
      </w:r>
      <w:r w:rsidR="00EC3475" w:rsidRPr="006862DF">
        <w:rPr>
          <w:rFonts w:ascii="Charter Roman" w:hAnsi="Charter Roman" w:cs="Sabon Next LT"/>
          <w:color w:val="000000" w:themeColor="text1"/>
        </w:rPr>
        <w:t xml:space="preserve">, we should act </w:t>
      </w:r>
      <w:r w:rsidR="00EC3475" w:rsidRPr="006862DF">
        <w:rPr>
          <w:rFonts w:ascii="Charter Roman" w:hAnsi="Charter Roman" w:cs="Sabon Next LT"/>
          <w:i/>
          <w:iCs/>
          <w:color w:val="000000" w:themeColor="text1"/>
        </w:rPr>
        <w:t>as if</w:t>
      </w:r>
      <w:r w:rsidR="00EC3475" w:rsidRPr="006862DF">
        <w:rPr>
          <w:rFonts w:ascii="Charter Roman" w:hAnsi="Charter Roman" w:cs="Sabon Next LT"/>
          <w:color w:val="000000" w:themeColor="text1"/>
        </w:rPr>
        <w:t xml:space="preserve"> animals lack </w:t>
      </w:r>
      <w:r w:rsidR="007441D1">
        <w:rPr>
          <w:rFonts w:ascii="Charter Roman" w:hAnsi="Charter Roman" w:cs="Sabon Next LT"/>
          <w:color w:val="000000" w:themeColor="text1"/>
        </w:rPr>
        <w:t xml:space="preserve">them </w:t>
      </w:r>
      <w:r w:rsidR="00EC3475" w:rsidRPr="006862DF">
        <w:rPr>
          <w:rFonts w:ascii="Charter Roman" w:hAnsi="Charter Roman" w:cs="Sabon Next LT"/>
          <w:color w:val="000000" w:themeColor="text1"/>
        </w:rPr>
        <w:t xml:space="preserve">or wait until implementing interventions that presuppose such capacities. </w:t>
      </w:r>
      <w:r w:rsidR="0047706A">
        <w:rPr>
          <w:rFonts w:ascii="Charter Roman" w:hAnsi="Charter Roman" w:cs="Sabon Next LT"/>
          <w:color w:val="000000" w:themeColor="text1"/>
        </w:rPr>
        <w:t>In contrast, t</w:t>
      </w:r>
      <w:r w:rsidR="00EC3475" w:rsidRPr="006862DF">
        <w:rPr>
          <w:rFonts w:ascii="Charter Roman" w:hAnsi="Charter Roman" w:cs="Sabon Next LT"/>
          <w:color w:val="000000" w:themeColor="text1"/>
        </w:rPr>
        <w:t xml:space="preserve">he precautionary principle would have told us that, because of uncertainty and given some evidence, we should act </w:t>
      </w:r>
      <w:r w:rsidR="00EC3475" w:rsidRPr="006862DF">
        <w:rPr>
          <w:rFonts w:ascii="Charter Roman" w:hAnsi="Charter Roman" w:cs="Sabon Next LT"/>
          <w:i/>
          <w:iCs/>
          <w:color w:val="000000" w:themeColor="text1"/>
        </w:rPr>
        <w:t>as if</w:t>
      </w:r>
      <w:r w:rsidR="00EC3475" w:rsidRPr="006862DF">
        <w:rPr>
          <w:rFonts w:ascii="Charter Roman" w:hAnsi="Charter Roman" w:cs="Sabon Next LT"/>
          <w:color w:val="000000" w:themeColor="text1"/>
        </w:rPr>
        <w:t xml:space="preserve"> the target species possess such capacities</w:t>
      </w:r>
      <w:r w:rsidR="0047706A">
        <w:rPr>
          <w:rFonts w:ascii="Charter Roman" w:hAnsi="Charter Roman" w:cs="Sabon Next LT"/>
          <w:color w:val="000000" w:themeColor="text1"/>
        </w:rPr>
        <w:t xml:space="preserve"> (Birch, 2017; Sebo, 2018)</w:t>
      </w:r>
      <w:r w:rsidR="00EC3475" w:rsidRPr="006862DF">
        <w:rPr>
          <w:rFonts w:ascii="Charter Roman" w:hAnsi="Charter Roman" w:cs="Sabon Next LT"/>
          <w:color w:val="000000" w:themeColor="text1"/>
        </w:rPr>
        <w:t xml:space="preserve">. </w:t>
      </w:r>
      <w:r w:rsidR="004C201E" w:rsidRPr="006862DF">
        <w:rPr>
          <w:rFonts w:ascii="Charter Roman" w:hAnsi="Charter Roman" w:cs="Sabon Next LT"/>
          <w:color w:val="000000" w:themeColor="text1"/>
        </w:rPr>
        <w:t>In contra</w:t>
      </w:r>
      <w:r w:rsidR="007441D1">
        <w:rPr>
          <w:rFonts w:ascii="Charter Roman" w:hAnsi="Charter Roman" w:cs="Sabon Next LT"/>
          <w:color w:val="000000" w:themeColor="text1"/>
        </w:rPr>
        <w:t>s</w:t>
      </w:r>
      <w:r w:rsidR="004C201E" w:rsidRPr="006862DF">
        <w:rPr>
          <w:rFonts w:ascii="Charter Roman" w:hAnsi="Charter Roman" w:cs="Sabon Next LT"/>
          <w:color w:val="000000" w:themeColor="text1"/>
        </w:rPr>
        <w:t>t, t</w:t>
      </w:r>
      <w:r w:rsidR="00EC3475" w:rsidRPr="006862DF">
        <w:rPr>
          <w:rFonts w:ascii="Charter Roman" w:hAnsi="Charter Roman" w:cs="Sabon Next LT"/>
          <w:color w:val="000000" w:themeColor="text1"/>
        </w:rPr>
        <w:t xml:space="preserve">he application of the </w:t>
      </w:r>
      <w:r w:rsidR="004C201E" w:rsidRPr="006862DF">
        <w:rPr>
          <w:rFonts w:ascii="Charter Roman" w:hAnsi="Charter Roman" w:cs="Sabon Next LT"/>
          <w:color w:val="000000" w:themeColor="text1"/>
        </w:rPr>
        <w:t xml:space="preserve">expected value </w:t>
      </w:r>
      <w:r w:rsidR="00EC3475" w:rsidRPr="006862DF">
        <w:rPr>
          <w:rFonts w:ascii="Charter Roman" w:hAnsi="Charter Roman" w:cs="Sabon Next LT"/>
          <w:color w:val="000000" w:themeColor="text1"/>
        </w:rPr>
        <w:t>framework is sensitive to the “specific advisory context” in which researchers inform policy decisions. The respective risks of over- or underattribution are relative to that context (</w:t>
      </w:r>
      <w:r w:rsidR="007441D1">
        <w:rPr>
          <w:rFonts w:ascii="Charter Roman" w:hAnsi="Charter Roman" w:cs="Sabon Next LT"/>
          <w:color w:val="000000" w:themeColor="text1"/>
        </w:rPr>
        <w:t xml:space="preserve">Birch, 2018: </w:t>
      </w:r>
      <w:r w:rsidR="00EC3475" w:rsidRPr="006862DF">
        <w:rPr>
          <w:rFonts w:ascii="Charter Roman" w:hAnsi="Charter Roman" w:cs="Sabon Next LT"/>
          <w:color w:val="000000" w:themeColor="text1"/>
        </w:rPr>
        <w:t>1034)</w:t>
      </w:r>
      <w:r w:rsidR="00EC3475" w:rsidRPr="006862DF">
        <w:rPr>
          <w:rFonts w:ascii="Charter Roman" w:eastAsiaTheme="minorHAnsi" w:hAnsi="Charter Roman"/>
          <w:color w:val="000000" w:themeColor="text1"/>
        </w:rPr>
        <w:t xml:space="preserve">. </w:t>
      </w:r>
    </w:p>
    <w:p w14:paraId="7925F1BB" w14:textId="58856617" w:rsidR="00EC3475" w:rsidRPr="006862DF" w:rsidRDefault="007441D1" w:rsidP="00AE3354">
      <w:pPr>
        <w:spacing w:before="100" w:beforeAutospacing="1" w:after="100" w:afterAutospacing="1"/>
        <w:rPr>
          <w:rFonts w:ascii="Charter Roman" w:hAnsi="Charter Roman" w:cs="Sabon Next LT"/>
          <w:color w:val="000000" w:themeColor="text1"/>
        </w:rPr>
      </w:pPr>
      <w:r>
        <w:rPr>
          <w:rFonts w:ascii="Charter Roman" w:eastAsiaTheme="minorHAnsi" w:hAnsi="Charter Roman"/>
          <w:color w:val="000000" w:themeColor="text1"/>
        </w:rPr>
        <w:t xml:space="preserve">Likewise, </w:t>
      </w:r>
      <w:r w:rsidR="00EC3475" w:rsidRPr="006862DF">
        <w:rPr>
          <w:rFonts w:ascii="Charter Roman" w:eastAsiaTheme="minorHAnsi" w:hAnsi="Charter Roman"/>
          <w:color w:val="000000" w:themeColor="text1"/>
        </w:rPr>
        <w:t xml:space="preserve">in the context of animal morality the </w:t>
      </w:r>
      <w:r>
        <w:rPr>
          <w:rFonts w:ascii="Charter Roman" w:eastAsiaTheme="minorHAnsi" w:hAnsi="Charter Roman"/>
          <w:color w:val="000000" w:themeColor="text1"/>
        </w:rPr>
        <w:t>“</w:t>
      </w:r>
      <w:r w:rsidR="00EC3475" w:rsidRPr="006862DF">
        <w:rPr>
          <w:rFonts w:ascii="Charter Roman" w:eastAsiaTheme="minorHAnsi" w:hAnsi="Charter Roman"/>
          <w:color w:val="000000" w:themeColor="text1"/>
        </w:rPr>
        <w:t>welfare consequences of error</w:t>
      </w:r>
      <w:r>
        <w:rPr>
          <w:rFonts w:ascii="Charter Roman" w:eastAsiaTheme="minorHAnsi" w:hAnsi="Charter Roman"/>
          <w:color w:val="000000" w:themeColor="text1"/>
        </w:rPr>
        <w:t>”</w:t>
      </w:r>
      <w:r w:rsidR="00EC3475" w:rsidRPr="006862DF">
        <w:rPr>
          <w:rFonts w:ascii="Charter Roman" w:eastAsiaTheme="minorHAnsi" w:hAnsi="Charter Roman"/>
          <w:color w:val="000000" w:themeColor="text1"/>
        </w:rPr>
        <w:t xml:space="preserve"> </w:t>
      </w:r>
      <w:r>
        <w:rPr>
          <w:rFonts w:ascii="Charter Roman" w:eastAsiaTheme="minorHAnsi" w:hAnsi="Charter Roman"/>
          <w:color w:val="000000" w:themeColor="text1"/>
        </w:rPr>
        <w:t>deserve careful empirical scrutiny.</w:t>
      </w:r>
      <w:r w:rsidR="00EC3475" w:rsidRPr="006862DF">
        <w:rPr>
          <w:rFonts w:ascii="Charter Roman" w:eastAsiaTheme="minorHAnsi" w:hAnsi="Charter Roman"/>
          <w:color w:val="000000" w:themeColor="text1"/>
        </w:rPr>
        <w:t xml:space="preserve"> </w:t>
      </w:r>
      <w:r>
        <w:rPr>
          <w:rFonts w:ascii="Charter Roman" w:eastAsiaTheme="minorHAnsi" w:hAnsi="Charter Roman"/>
          <w:color w:val="000000" w:themeColor="text1"/>
        </w:rPr>
        <w:t xml:space="preserve">My </w:t>
      </w:r>
      <w:r w:rsidR="00EC3475" w:rsidRPr="006862DF">
        <w:rPr>
          <w:rFonts w:ascii="Charter Roman" w:eastAsiaTheme="minorHAnsi" w:hAnsi="Charter Roman"/>
          <w:color w:val="000000" w:themeColor="text1"/>
        </w:rPr>
        <w:t xml:space="preserve">view is </w:t>
      </w:r>
      <w:r w:rsidR="00EC3475" w:rsidRPr="007441D1">
        <w:rPr>
          <w:rFonts w:ascii="Charter Roman" w:eastAsiaTheme="minorHAnsi" w:hAnsi="Charter Roman"/>
          <w:color w:val="000000" w:themeColor="text1"/>
        </w:rPr>
        <w:t>not</w:t>
      </w:r>
      <w:r w:rsidR="00EC3475" w:rsidRPr="006862DF">
        <w:rPr>
          <w:rFonts w:ascii="Charter Roman" w:eastAsiaTheme="minorHAnsi" w:hAnsi="Charter Roman"/>
          <w:color w:val="000000" w:themeColor="text1"/>
        </w:rPr>
        <w:t xml:space="preserve"> that we should not investigate animal morality because of inductive risk</w:t>
      </w:r>
      <w:r w:rsidR="004C201E" w:rsidRPr="006862DF">
        <w:rPr>
          <w:rFonts w:ascii="Charter Roman" w:eastAsiaTheme="minorHAnsi" w:hAnsi="Charter Roman"/>
          <w:color w:val="000000" w:themeColor="text1"/>
        </w:rPr>
        <w:t xml:space="preserve">. </w:t>
      </w:r>
      <w:r>
        <w:rPr>
          <w:rFonts w:ascii="Charter Roman" w:eastAsiaTheme="minorHAnsi" w:hAnsi="Charter Roman"/>
          <w:color w:val="000000" w:themeColor="text1"/>
        </w:rPr>
        <w:t xml:space="preserve">Rather, </w:t>
      </w:r>
      <w:r w:rsidR="00EC3475" w:rsidRPr="006862DF">
        <w:rPr>
          <w:rFonts w:ascii="Charter Roman" w:eastAsiaTheme="minorHAnsi" w:hAnsi="Charter Roman"/>
          <w:color w:val="000000" w:themeColor="text1"/>
        </w:rPr>
        <w:t xml:space="preserve">because the “causal path” between attributions of capacities and welfare is empirical, more research is needed, as the saying goes. The practical </w:t>
      </w:r>
      <w:r w:rsidR="00EC3475" w:rsidRPr="006862DF">
        <w:rPr>
          <w:rFonts w:ascii="Charter Roman" w:hAnsi="Charter Roman" w:cs="Sabon Next LT"/>
          <w:color w:val="000000" w:themeColor="text1"/>
        </w:rPr>
        <w:t>question</w:t>
      </w:r>
      <w:r w:rsidR="00BF4EBA">
        <w:rPr>
          <w:rFonts w:ascii="Charter Roman" w:hAnsi="Charter Roman" w:cs="Sabon Next LT"/>
          <w:color w:val="000000" w:themeColor="text1"/>
        </w:rPr>
        <w:t xml:space="preserve"> </w:t>
      </w:r>
      <w:r w:rsidR="00EC3475" w:rsidRPr="006862DF">
        <w:rPr>
          <w:rFonts w:ascii="Charter Roman" w:hAnsi="Charter Roman" w:cs="Sabon Next LT"/>
          <w:color w:val="000000" w:themeColor="text1"/>
        </w:rPr>
        <w:t>is not whether we should revert the error-rate asymmetry and abide by Morgan’s Canon, but how we should construct our hypotheses and research programs</w:t>
      </w:r>
      <w:r w:rsidR="00D0430B" w:rsidRPr="006862DF">
        <w:rPr>
          <w:rFonts w:ascii="Charter Roman" w:hAnsi="Charter Roman" w:cs="Sabon Next LT"/>
          <w:color w:val="000000" w:themeColor="text1"/>
        </w:rPr>
        <w:t>.</w:t>
      </w:r>
    </w:p>
    <w:p w14:paraId="7FFC1E63" w14:textId="2A79555E" w:rsidR="00EC3475" w:rsidRPr="006862DF" w:rsidRDefault="00BF4EBA" w:rsidP="00AE3354">
      <w:p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 xml:space="preserve">Many argue that </w:t>
      </w:r>
      <w:r w:rsidR="00EC3475" w:rsidRPr="006862DF">
        <w:rPr>
          <w:rFonts w:ascii="Charter Roman" w:hAnsi="Charter Roman" w:cs="Sabon Next LT"/>
          <w:color w:val="000000" w:themeColor="text1"/>
        </w:rPr>
        <w:t>exclusively epistemic factors (evidence and background knowledge) should feed into our decisions</w:t>
      </w:r>
      <w:r>
        <w:rPr>
          <w:rFonts w:ascii="Charter Roman" w:hAnsi="Charter Roman" w:cs="Sabon Next LT"/>
          <w:color w:val="000000" w:themeColor="text1"/>
        </w:rPr>
        <w:t xml:space="preserve"> (</w:t>
      </w:r>
      <w:proofErr w:type="spellStart"/>
      <w:r w:rsidRPr="006862DF">
        <w:rPr>
          <w:rFonts w:ascii="Charter Roman" w:hAnsi="Charter Roman" w:cs="Sabon Next LT"/>
          <w:color w:val="000000" w:themeColor="text1"/>
        </w:rPr>
        <w:t>Mikhalevich</w:t>
      </w:r>
      <w:proofErr w:type="spellEnd"/>
      <w:r>
        <w:rPr>
          <w:rFonts w:ascii="Charter Roman" w:hAnsi="Charter Roman" w:cs="Sabon Next LT"/>
          <w:color w:val="000000" w:themeColor="text1"/>
        </w:rPr>
        <w:t xml:space="preserve">, </w:t>
      </w:r>
      <w:r w:rsidRPr="006862DF">
        <w:rPr>
          <w:rFonts w:ascii="Charter Roman" w:hAnsi="Charter Roman" w:cs="Sabon Next LT"/>
          <w:color w:val="000000" w:themeColor="text1"/>
        </w:rPr>
        <w:t>2015</w:t>
      </w:r>
      <w:r>
        <w:rPr>
          <w:rFonts w:ascii="Charter Roman" w:hAnsi="Charter Roman" w:cs="Sabon Next LT"/>
          <w:color w:val="000000" w:themeColor="text1"/>
        </w:rPr>
        <w:t>;</w:t>
      </w:r>
      <w:r w:rsidRPr="006862DF">
        <w:rPr>
          <w:rFonts w:ascii="Charter Roman" w:hAnsi="Charter Roman" w:cs="Sabon Next LT"/>
          <w:color w:val="000000" w:themeColor="text1"/>
        </w:rPr>
        <w:t xml:space="preserve"> Andrews and Huss</w:t>
      </w:r>
      <w:r>
        <w:rPr>
          <w:rFonts w:ascii="Charter Roman" w:hAnsi="Charter Roman" w:cs="Sabon Next LT"/>
          <w:color w:val="000000" w:themeColor="text1"/>
        </w:rPr>
        <w:t xml:space="preserve">, </w:t>
      </w:r>
      <w:r w:rsidRPr="006862DF">
        <w:rPr>
          <w:rFonts w:ascii="Charter Roman" w:hAnsi="Charter Roman" w:cs="Sabon Next LT"/>
          <w:color w:val="000000" w:themeColor="text1"/>
        </w:rPr>
        <w:t>2014)</w:t>
      </w:r>
      <w:r>
        <w:rPr>
          <w:rFonts w:ascii="Charter Roman" w:hAnsi="Charter Roman" w:cs="Sabon Next LT"/>
          <w:color w:val="000000" w:themeColor="text1"/>
        </w:rPr>
        <w:t>.</w:t>
      </w:r>
      <w:r w:rsidR="00EC3475" w:rsidRPr="006862DF">
        <w:rPr>
          <w:rFonts w:ascii="Charter Roman" w:hAnsi="Charter Roman" w:cs="Sabon Next LT"/>
          <w:color w:val="000000" w:themeColor="text1"/>
        </w:rPr>
        <w:t xml:space="preserve"> For instance</w:t>
      </w:r>
      <w:r w:rsidR="00AE3354">
        <w:rPr>
          <w:rFonts w:ascii="Charter Roman" w:hAnsi="Charter Roman" w:cs="Sabon Next LT"/>
          <w:color w:val="000000" w:themeColor="text1"/>
        </w:rPr>
        <w:t>, Andrews and Huss argue (</w:t>
      </w:r>
      <w:r w:rsidR="00AE3354" w:rsidRPr="00AE3354">
        <w:rPr>
          <w:rFonts w:ascii="Charter Roman" w:hAnsi="Charter Roman" w:cs="Sabon Next LT"/>
          <w:i/>
          <w:iCs/>
          <w:color w:val="000000" w:themeColor="text1"/>
        </w:rPr>
        <w:t>pace</w:t>
      </w:r>
      <w:r w:rsidR="00AE3354">
        <w:rPr>
          <w:rFonts w:ascii="Charter Roman" w:hAnsi="Charter Roman" w:cs="Sabon Next LT"/>
          <w:color w:val="000000" w:themeColor="text1"/>
        </w:rPr>
        <w:t xml:space="preserve"> Morgan’s Canon):</w:t>
      </w:r>
    </w:p>
    <w:p w14:paraId="174FAC79" w14:textId="471C1DE4" w:rsidR="00EC3475" w:rsidRPr="006862DF" w:rsidRDefault="00EC3475" w:rsidP="00AE3354">
      <w:pPr>
        <w:autoSpaceDE w:val="0"/>
        <w:autoSpaceDN w:val="0"/>
        <w:adjustRightInd w:val="0"/>
        <w:spacing w:before="100" w:beforeAutospacing="1" w:after="100" w:afterAutospacing="1"/>
        <w:ind w:left="720"/>
        <w:rPr>
          <w:rFonts w:ascii="Charter Roman" w:hAnsi="Charter Roman" w:cs="Sabon Next LT"/>
          <w:color w:val="000000" w:themeColor="text1"/>
        </w:rPr>
      </w:pPr>
      <w:r w:rsidRPr="006862DF">
        <w:rPr>
          <w:rFonts w:ascii="Charter Roman" w:eastAsiaTheme="minorHAnsi" w:hAnsi="Charter Roman"/>
          <w:color w:val="000000" w:themeColor="text1"/>
        </w:rPr>
        <w:lastRenderedPageBreak/>
        <w:t xml:space="preserve">There are often cases where pragmatic or moral concerns might justify counting a particular hypothesis as the null hypothesis. </w:t>
      </w:r>
      <w:r w:rsidR="00D01A38">
        <w:rPr>
          <w:rFonts w:ascii="Charter Roman" w:eastAsiaTheme="minorHAnsi" w:hAnsi="Charter Roman"/>
          <w:color w:val="000000" w:themeColor="text1"/>
        </w:rPr>
        <w:t>[</w:t>
      </w:r>
      <w:r w:rsidRPr="006862DF">
        <w:rPr>
          <w:rFonts w:ascii="Charter Roman" w:eastAsiaTheme="minorHAnsi" w:hAnsi="Charter Roman"/>
          <w:color w:val="000000" w:themeColor="text1"/>
        </w:rPr>
        <w:t>For example, in drug trials ‘‘drug x is ineffective’’</w:t>
      </w:r>
      <w:r w:rsidR="00D01A38">
        <w:rPr>
          <w:rFonts w:ascii="Charter Roman" w:eastAsiaTheme="minorHAnsi" w:hAnsi="Charter Roman"/>
          <w:color w:val="000000" w:themeColor="text1"/>
        </w:rPr>
        <w:t>, i</w:t>
      </w:r>
      <w:r w:rsidRPr="006862DF">
        <w:rPr>
          <w:rFonts w:ascii="Charter Roman" w:eastAsiaTheme="minorHAnsi" w:hAnsi="Charter Roman"/>
          <w:color w:val="000000" w:themeColor="text1"/>
        </w:rPr>
        <w:t>n criminal jurisprudence ‘‘innocent until proven guilty’’</w:t>
      </w:r>
      <w:r w:rsidR="00D01A38">
        <w:rPr>
          <w:rFonts w:ascii="Charter Roman" w:eastAsiaTheme="minorHAnsi" w:hAnsi="Charter Roman"/>
          <w:color w:val="000000" w:themeColor="text1"/>
        </w:rPr>
        <w:t>]</w:t>
      </w:r>
      <w:r w:rsidRPr="006862DF">
        <w:rPr>
          <w:rFonts w:ascii="Charter Roman" w:eastAsiaTheme="minorHAnsi" w:hAnsi="Charter Roman"/>
          <w:color w:val="000000" w:themeColor="text1"/>
        </w:rPr>
        <w:t xml:space="preserve"> </w:t>
      </w:r>
      <w:r w:rsidRPr="006862DF">
        <w:rPr>
          <w:rFonts w:ascii="Charter Roman" w:eastAsiaTheme="minorHAnsi" w:hAnsi="Charter Roman"/>
          <w:i/>
          <w:iCs/>
          <w:color w:val="000000" w:themeColor="text1"/>
        </w:rPr>
        <w:t>But when our concerns are purely epistemic, as they presumably are in the case of animal cognition</w:t>
      </w:r>
      <w:r w:rsidRPr="006862DF">
        <w:rPr>
          <w:rFonts w:ascii="Charter Roman" w:eastAsiaTheme="minorHAnsi" w:hAnsi="Charter Roman"/>
          <w:color w:val="000000" w:themeColor="text1"/>
        </w:rPr>
        <w:t>, it’s less clear why either the skeptical or optimistic hypothesis should get preferential treatment from the outset. (Andrews and Huss 2014, 721; emphasis added)</w:t>
      </w:r>
    </w:p>
    <w:p w14:paraId="7BC988E2" w14:textId="09A9B2EF" w:rsidR="00EC3475" w:rsidRPr="006862DF" w:rsidRDefault="00BF4EBA" w:rsidP="00AE3354">
      <w:p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 xml:space="preserve">But </w:t>
      </w:r>
      <w:r w:rsidR="00D0430B" w:rsidRPr="006862DF">
        <w:rPr>
          <w:rFonts w:ascii="Charter Roman" w:hAnsi="Charter Roman" w:cs="Sabon Next LT"/>
          <w:color w:val="000000" w:themeColor="text1"/>
        </w:rPr>
        <w:t xml:space="preserve">because of </w:t>
      </w:r>
      <w:r w:rsidR="00EC3475" w:rsidRPr="006862DF">
        <w:rPr>
          <w:rFonts w:ascii="Charter Roman" w:hAnsi="Charter Roman" w:cs="Sabon Next LT"/>
          <w:color w:val="000000" w:themeColor="text1"/>
        </w:rPr>
        <w:t>inductive risk, some pragmatic (including moral) factors should also influence our hypotheses at the margin</w:t>
      </w:r>
      <w:r w:rsidR="00D0430B" w:rsidRPr="006862DF">
        <w:rPr>
          <w:rFonts w:ascii="Charter Roman" w:hAnsi="Charter Roman" w:cs="Sabon Next LT"/>
          <w:color w:val="000000" w:themeColor="text1"/>
        </w:rPr>
        <w:t xml:space="preserve">. </w:t>
      </w:r>
      <w:r>
        <w:rPr>
          <w:rFonts w:ascii="Charter Roman" w:hAnsi="Charter Roman" w:cs="Sabon Next LT"/>
          <w:color w:val="000000" w:themeColor="text1"/>
        </w:rPr>
        <w:t>B</w:t>
      </w:r>
      <w:r w:rsidR="00EC3475" w:rsidRPr="006862DF">
        <w:rPr>
          <w:rFonts w:ascii="Charter Roman" w:hAnsi="Charter Roman" w:cs="Sabon Next LT"/>
          <w:color w:val="000000" w:themeColor="text1"/>
        </w:rPr>
        <w:t>etween two equally conservative/liberal hypotheses, pick the one that minimizes expected welfare costs according to Birch’s principle.</w:t>
      </w:r>
      <w:r w:rsidR="00764E78">
        <w:rPr>
          <w:rFonts w:ascii="Charter Roman" w:hAnsi="Charter Roman" w:cs="Sabon Next LT"/>
          <w:color w:val="000000" w:themeColor="text1"/>
        </w:rPr>
        <w:t xml:space="preserve"> The empirical question (see §5) is whether there is evidence one way or another </w:t>
      </w:r>
      <w:r w:rsidR="0061403D">
        <w:rPr>
          <w:rFonts w:ascii="Charter Roman" w:hAnsi="Charter Roman" w:cs="Sabon Next LT"/>
          <w:color w:val="000000" w:themeColor="text1"/>
        </w:rPr>
        <w:t xml:space="preserve">concerning </w:t>
      </w:r>
      <w:r w:rsidR="00764E78">
        <w:rPr>
          <w:rFonts w:ascii="Charter Roman" w:hAnsi="Charter Roman" w:cs="Sabon Next LT"/>
          <w:color w:val="000000" w:themeColor="text1"/>
        </w:rPr>
        <w:t>animal morality.</w:t>
      </w:r>
    </w:p>
    <w:p w14:paraId="2A664A3C" w14:textId="0F272B3F" w:rsidR="007B5C9F" w:rsidRDefault="00AE3354" w:rsidP="00AE3354">
      <w:pPr>
        <w:autoSpaceDE w:val="0"/>
        <w:autoSpaceDN w:val="0"/>
        <w:adjustRightInd w:val="0"/>
        <w:spacing w:before="100" w:beforeAutospacing="1" w:after="100" w:afterAutospacing="1"/>
        <w:rPr>
          <w:rFonts w:ascii="Charter Roman" w:eastAsiaTheme="minorHAnsi" w:hAnsi="Charter Roman" w:cs="Sabon Next LT"/>
          <w:color w:val="000000" w:themeColor="text1"/>
        </w:rPr>
      </w:pPr>
      <w:r>
        <w:rPr>
          <w:rFonts w:ascii="Charter Roman" w:eastAsiaTheme="minorHAnsi" w:hAnsi="Charter Roman" w:cs="Sabon Next LT"/>
          <w:color w:val="000000" w:themeColor="text1"/>
        </w:rPr>
        <w:t xml:space="preserve">Kristin </w:t>
      </w:r>
      <w:r w:rsidR="00EC3475" w:rsidRPr="006862DF">
        <w:rPr>
          <w:rFonts w:ascii="Charter Roman" w:eastAsiaTheme="minorHAnsi" w:hAnsi="Charter Roman" w:cs="Sabon Next LT"/>
          <w:color w:val="000000" w:themeColor="text1"/>
        </w:rPr>
        <w:t xml:space="preserve">Andrews (2011) is </w:t>
      </w:r>
      <w:r w:rsidR="0028592C">
        <w:rPr>
          <w:rFonts w:ascii="Charter Roman" w:eastAsiaTheme="minorHAnsi" w:hAnsi="Charter Roman" w:cs="Sabon Next LT"/>
          <w:color w:val="000000" w:themeColor="text1"/>
        </w:rPr>
        <w:t>right that</w:t>
      </w:r>
      <w:r w:rsidR="00EC3475" w:rsidRPr="006862DF">
        <w:rPr>
          <w:rFonts w:ascii="Charter Roman" w:eastAsiaTheme="minorHAnsi" w:hAnsi="Charter Roman" w:cs="Sabon Next LT"/>
          <w:color w:val="000000" w:themeColor="text1"/>
        </w:rPr>
        <w:t>, in some contexts, type II errors can constitute a fundamental erro</w:t>
      </w:r>
      <w:r w:rsidR="008E459C">
        <w:rPr>
          <w:rFonts w:ascii="Charter Roman" w:eastAsiaTheme="minorHAnsi" w:hAnsi="Charter Roman" w:cs="Sabon Next LT"/>
          <w:color w:val="000000" w:themeColor="text1"/>
        </w:rPr>
        <w:t>r (</w:t>
      </w:r>
      <w:r w:rsidR="00EC3475" w:rsidRPr="006862DF">
        <w:rPr>
          <w:rFonts w:ascii="Charter Roman" w:eastAsiaTheme="minorHAnsi" w:hAnsi="Charter Roman" w:cs="Sabon Next LT"/>
          <w:color w:val="000000" w:themeColor="text1"/>
        </w:rPr>
        <w:t>falsely denying a property</w:t>
      </w:r>
      <w:r w:rsidR="008E459C">
        <w:rPr>
          <w:rFonts w:ascii="Charter Roman" w:eastAsiaTheme="minorHAnsi" w:hAnsi="Charter Roman" w:cs="Sabon Next LT"/>
          <w:color w:val="000000" w:themeColor="text1"/>
        </w:rPr>
        <w:t xml:space="preserve">) </w:t>
      </w:r>
      <w:r w:rsidR="00EC3475" w:rsidRPr="006862DF">
        <w:rPr>
          <w:rFonts w:ascii="Charter Roman" w:eastAsiaTheme="minorHAnsi" w:hAnsi="Charter Roman" w:cs="Sabon Next LT"/>
          <w:color w:val="000000" w:themeColor="text1"/>
        </w:rPr>
        <w:t>worse than type I errors</w:t>
      </w:r>
      <w:r w:rsidR="008E459C">
        <w:rPr>
          <w:rFonts w:ascii="Charter Roman" w:eastAsiaTheme="minorHAnsi" w:hAnsi="Charter Roman" w:cs="Sabon Next LT"/>
          <w:color w:val="000000" w:themeColor="text1"/>
        </w:rPr>
        <w:t xml:space="preserve"> (</w:t>
      </w:r>
      <w:r w:rsidR="00EC3475" w:rsidRPr="006862DF">
        <w:rPr>
          <w:rFonts w:ascii="Charter Roman" w:eastAsiaTheme="minorHAnsi" w:hAnsi="Charter Roman" w:cs="Sabon Next LT"/>
          <w:color w:val="000000" w:themeColor="text1"/>
        </w:rPr>
        <w:t>falsely attributing a property</w:t>
      </w:r>
      <w:r w:rsidR="008E459C">
        <w:rPr>
          <w:rFonts w:ascii="Charter Roman" w:eastAsiaTheme="minorHAnsi" w:hAnsi="Charter Roman" w:cs="Sabon Next LT"/>
          <w:color w:val="000000" w:themeColor="text1"/>
        </w:rPr>
        <w:t>)</w:t>
      </w:r>
      <w:r w:rsidR="00EC3475" w:rsidRPr="006862DF">
        <w:rPr>
          <w:rFonts w:ascii="Charter Roman" w:eastAsiaTheme="minorHAnsi" w:hAnsi="Charter Roman" w:cs="Sabon Next LT"/>
          <w:color w:val="000000" w:themeColor="text1"/>
        </w:rPr>
        <w:t>. Why? Because in such contexts the preference for type II errors affects future research by shaping research programs and restricting the scope of legitimate questions. Combined with skeptical (as opposed to liberal) null hypotheses, the preference for type II errors can indeed be epistemically problematic. Research is path-</w:t>
      </w:r>
      <w:r w:rsidR="008E459C" w:rsidRPr="006862DF">
        <w:rPr>
          <w:rFonts w:ascii="Charter Roman" w:eastAsiaTheme="minorHAnsi" w:hAnsi="Charter Roman" w:cs="Sabon Next LT"/>
          <w:color w:val="000000" w:themeColor="text1"/>
        </w:rPr>
        <w:t>dependent,</w:t>
      </w:r>
      <w:r w:rsidR="00EC3475" w:rsidRPr="006862DF">
        <w:rPr>
          <w:rFonts w:ascii="Charter Roman" w:eastAsiaTheme="minorHAnsi" w:hAnsi="Charter Roman" w:cs="Sabon Next LT"/>
          <w:color w:val="000000" w:themeColor="text1"/>
        </w:rPr>
        <w:t xml:space="preserve"> and the error-rate asymmetry leads to the construction of a body of evidence biased against animals, which in turns informs hypotheses that we think we can reasonably entertain and frameworks we use to investigate animal minds and behavior. </w:t>
      </w:r>
    </w:p>
    <w:p w14:paraId="0F3C18A5" w14:textId="4DB3C234" w:rsidR="006D07E9" w:rsidRDefault="00011646" w:rsidP="00AE3354">
      <w:pPr>
        <w:autoSpaceDE w:val="0"/>
        <w:autoSpaceDN w:val="0"/>
        <w:adjustRightInd w:val="0"/>
        <w:spacing w:before="100" w:beforeAutospacing="1" w:after="100" w:afterAutospacing="1"/>
        <w:rPr>
          <w:rFonts w:ascii="Charter Roman" w:hAnsi="Charter Roman" w:cs="Sabon Next LT"/>
          <w:color w:val="000000" w:themeColor="text1"/>
        </w:rPr>
      </w:pPr>
      <w:r w:rsidRPr="006862DF">
        <w:rPr>
          <w:rFonts w:ascii="Charter Roman" w:eastAsiaTheme="minorHAnsi" w:hAnsi="Charter Roman" w:cs="Sabon Next LT"/>
          <w:color w:val="000000" w:themeColor="text1"/>
        </w:rPr>
        <w:t>However,</w:t>
      </w:r>
      <w:r w:rsidR="00EC3475" w:rsidRPr="006862DF">
        <w:rPr>
          <w:rFonts w:ascii="Charter Roman" w:eastAsiaTheme="minorHAnsi" w:hAnsi="Charter Roman" w:cs="Sabon Next LT"/>
          <w:color w:val="000000" w:themeColor="text1"/>
        </w:rPr>
        <w:t xml:space="preserve"> by the same token, type I errors can inform research programs in ways that have been overlooked, of which cognitive enrichment provided an illustration. Admittedly, such errors are less likely to restrict the scope of legitimate </w:t>
      </w:r>
      <w:r w:rsidR="00435C80" w:rsidRPr="006862DF">
        <w:rPr>
          <w:rFonts w:ascii="Charter Roman" w:eastAsiaTheme="minorHAnsi" w:hAnsi="Charter Roman" w:cs="Sabon Next LT"/>
          <w:color w:val="000000" w:themeColor="text1"/>
        </w:rPr>
        <w:t>questions but</w:t>
      </w:r>
      <w:r w:rsidR="00EC3475" w:rsidRPr="006862DF">
        <w:rPr>
          <w:rFonts w:ascii="Charter Roman" w:eastAsiaTheme="minorHAnsi" w:hAnsi="Charter Roman" w:cs="Sabon Next LT"/>
          <w:color w:val="000000" w:themeColor="text1"/>
        </w:rPr>
        <w:t xml:space="preserve"> are likely </w:t>
      </w:r>
      <w:r w:rsidR="008E459C">
        <w:rPr>
          <w:rFonts w:ascii="Charter Roman" w:eastAsiaTheme="minorHAnsi" w:hAnsi="Charter Roman" w:cs="Sabon Next LT"/>
          <w:color w:val="000000" w:themeColor="text1"/>
        </w:rPr>
        <w:t xml:space="preserve">nonetheless </w:t>
      </w:r>
      <w:r w:rsidR="00EC3475" w:rsidRPr="006862DF">
        <w:rPr>
          <w:rFonts w:ascii="Charter Roman" w:eastAsiaTheme="minorHAnsi" w:hAnsi="Charter Roman" w:cs="Sabon Next LT"/>
          <w:color w:val="000000" w:themeColor="text1"/>
        </w:rPr>
        <w:t>to shape research programs and inform the construction of hypotheses.</w:t>
      </w:r>
      <w:r w:rsidR="004C1841">
        <w:rPr>
          <w:rFonts w:ascii="Charter Roman" w:eastAsiaTheme="minorHAnsi" w:hAnsi="Charter Roman" w:cs="Sabon Next LT"/>
          <w:color w:val="000000" w:themeColor="text1"/>
        </w:rPr>
        <w:t xml:space="preserve"> So, yes, </w:t>
      </w:r>
      <w:r w:rsidR="00EC3475" w:rsidRPr="006862DF">
        <w:rPr>
          <w:rFonts w:ascii="Charter Roman" w:hAnsi="Charter Roman" w:cs="Sabon Next LT"/>
          <w:color w:val="000000" w:themeColor="text1"/>
        </w:rPr>
        <w:t xml:space="preserve">there </w:t>
      </w:r>
      <w:r w:rsidRPr="006862DF">
        <w:rPr>
          <w:rFonts w:ascii="Charter Roman" w:hAnsi="Charter Roman" w:cs="Sabon Next LT"/>
          <w:color w:val="000000" w:themeColor="text1"/>
        </w:rPr>
        <w:t xml:space="preserve">may also be </w:t>
      </w:r>
      <w:r w:rsidR="00EC3475" w:rsidRPr="006862DF">
        <w:rPr>
          <w:rFonts w:ascii="Charter Roman" w:hAnsi="Charter Roman" w:cs="Sabon Next LT"/>
          <w:color w:val="000000" w:themeColor="text1"/>
        </w:rPr>
        <w:t>risks to failing to attribute moral capacities to a target species</w:t>
      </w:r>
      <w:r w:rsidR="008E459C">
        <w:rPr>
          <w:rFonts w:ascii="Charter Roman" w:hAnsi="Charter Roman" w:cs="Sabon Next LT"/>
          <w:color w:val="000000" w:themeColor="text1"/>
        </w:rPr>
        <w:t xml:space="preserve">, but </w:t>
      </w:r>
      <w:r w:rsidRPr="006862DF">
        <w:rPr>
          <w:rFonts w:ascii="Charter Roman" w:hAnsi="Charter Roman" w:cs="Sabon Next LT"/>
          <w:color w:val="000000" w:themeColor="text1"/>
        </w:rPr>
        <w:t>t</w:t>
      </w:r>
      <w:r w:rsidR="00EC3475" w:rsidRPr="006862DF">
        <w:rPr>
          <w:rFonts w:ascii="Charter Roman" w:hAnsi="Charter Roman" w:cs="Sabon Next LT"/>
          <w:color w:val="000000" w:themeColor="text1"/>
        </w:rPr>
        <w:t xml:space="preserve">here </w:t>
      </w:r>
      <w:r w:rsidRPr="006862DF">
        <w:rPr>
          <w:rFonts w:ascii="Charter Roman" w:hAnsi="Charter Roman" w:cs="Sabon Next LT"/>
          <w:color w:val="000000" w:themeColor="text1"/>
        </w:rPr>
        <w:t xml:space="preserve">should be </w:t>
      </w:r>
      <w:r w:rsidR="00EC3475" w:rsidRPr="006862DF">
        <w:rPr>
          <w:rFonts w:ascii="Charter Roman" w:hAnsi="Charter Roman" w:cs="Sabon Next LT"/>
          <w:i/>
          <w:iCs/>
          <w:color w:val="000000" w:themeColor="text1"/>
        </w:rPr>
        <w:t>some</w:t>
      </w:r>
      <w:r w:rsidR="00EC3475" w:rsidRPr="006862DF">
        <w:rPr>
          <w:rFonts w:ascii="Charter Roman" w:hAnsi="Charter Roman" w:cs="Sabon Next LT"/>
          <w:color w:val="000000" w:themeColor="text1"/>
        </w:rPr>
        <w:t xml:space="preserve"> credible evidence that failing to do so risks compromising welfare. We would have to think that a sizeable marginal improvement in how we treat the target species turns on that question. </w:t>
      </w:r>
    </w:p>
    <w:p w14:paraId="7C43CB57" w14:textId="6CB2BFD7" w:rsidR="00EC3475" w:rsidRPr="006862DF" w:rsidRDefault="006D07E9" w:rsidP="00AE3354">
      <w:pPr>
        <w:autoSpaceDE w:val="0"/>
        <w:autoSpaceDN w:val="0"/>
        <w:adjustRightInd w:val="0"/>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By way of illustration, s</w:t>
      </w:r>
      <w:r w:rsidR="00EC3475" w:rsidRPr="006862DF">
        <w:rPr>
          <w:rFonts w:ascii="Charter Roman" w:hAnsi="Charter Roman" w:cs="Sabon Next LT"/>
          <w:color w:val="000000" w:themeColor="text1"/>
        </w:rPr>
        <w:t>uppose we designed policies for designing sanctuary infrastructure and protocols for socialization in the target species</w:t>
      </w:r>
      <w:r>
        <w:rPr>
          <w:rFonts w:ascii="Charter Roman" w:hAnsi="Charter Roman" w:cs="Sabon Next LT"/>
          <w:color w:val="000000" w:themeColor="text1"/>
        </w:rPr>
        <w:t xml:space="preserve"> </w:t>
      </w:r>
      <w:r w:rsidR="00EC3475" w:rsidRPr="006862DF">
        <w:rPr>
          <w:rFonts w:ascii="Charter Roman" w:hAnsi="Charter Roman" w:cs="Sabon Next LT"/>
          <w:color w:val="000000" w:themeColor="text1"/>
        </w:rPr>
        <w:t>based on our current understanding of their capacities (or lack thereof). Depending on whether we believe they are moral creatures, we might make different choices, and such choices likely affect the welfare of the animals. But how our choices affect welfare depend</w:t>
      </w:r>
      <w:r>
        <w:rPr>
          <w:rFonts w:ascii="Charter Roman" w:hAnsi="Charter Roman" w:cs="Sabon Next LT"/>
          <w:color w:val="000000" w:themeColor="text1"/>
        </w:rPr>
        <w:t>s</w:t>
      </w:r>
      <w:r w:rsidR="00EC3475" w:rsidRPr="006862DF">
        <w:rPr>
          <w:rFonts w:ascii="Charter Roman" w:hAnsi="Charter Roman" w:cs="Sabon Next LT"/>
          <w:color w:val="000000" w:themeColor="text1"/>
        </w:rPr>
        <w:t xml:space="preserve"> on how well they match the capacities that the animals </w:t>
      </w:r>
      <w:r w:rsidR="00011646" w:rsidRPr="006862DF">
        <w:rPr>
          <w:rFonts w:ascii="Charter Roman" w:hAnsi="Charter Roman" w:cs="Sabon Next LT"/>
          <w:color w:val="000000" w:themeColor="text1"/>
        </w:rPr>
        <w:t xml:space="preserve">do </w:t>
      </w:r>
      <w:r w:rsidR="00EC3475" w:rsidRPr="006862DF">
        <w:rPr>
          <w:rFonts w:ascii="Charter Roman" w:hAnsi="Charter Roman" w:cs="Sabon Next LT"/>
          <w:color w:val="000000" w:themeColor="text1"/>
        </w:rPr>
        <w:t xml:space="preserve">possess. </w:t>
      </w:r>
      <w:r w:rsidR="004C1841">
        <w:rPr>
          <w:rFonts w:ascii="Charter Roman" w:hAnsi="Charter Roman" w:cs="Sabon Next LT"/>
          <w:color w:val="000000" w:themeColor="text1"/>
        </w:rPr>
        <w:t>And so again, w</w:t>
      </w:r>
      <w:r w:rsidR="00011646" w:rsidRPr="006862DF">
        <w:rPr>
          <w:rFonts w:ascii="Charter Roman" w:hAnsi="Charter Roman" w:cs="Sabon Next LT"/>
          <w:color w:val="000000" w:themeColor="text1"/>
        </w:rPr>
        <w:t>e</w:t>
      </w:r>
      <w:r w:rsidR="00EC3475" w:rsidRPr="006862DF">
        <w:rPr>
          <w:rFonts w:ascii="Charter Roman" w:hAnsi="Charter Roman" w:cs="Sabon Next LT"/>
          <w:color w:val="000000" w:themeColor="text1"/>
        </w:rPr>
        <w:t xml:space="preserve"> must consider inductive risk.</w:t>
      </w:r>
      <w:r w:rsidR="00306091">
        <w:rPr>
          <w:rFonts w:ascii="Charter Roman" w:hAnsi="Charter Roman" w:cs="Sabon Next LT"/>
          <w:color w:val="000000" w:themeColor="text1"/>
        </w:rPr>
        <w:t xml:space="preserve"> </w:t>
      </w:r>
      <w:r>
        <w:rPr>
          <w:rFonts w:ascii="Charter Roman" w:hAnsi="Charter Roman" w:cs="Sabon Next LT"/>
          <w:color w:val="000000" w:themeColor="text1"/>
        </w:rPr>
        <w:t xml:space="preserve">As </w:t>
      </w:r>
      <w:r w:rsidR="00EC3475" w:rsidRPr="006862DF">
        <w:rPr>
          <w:rFonts w:ascii="Charter Roman" w:hAnsi="Charter Roman" w:cs="Sabon Next LT"/>
          <w:color w:val="000000" w:themeColor="text1"/>
        </w:rPr>
        <w:t xml:space="preserve">argued, we cannot simply assume that an abundance of </w:t>
      </w:r>
      <w:r>
        <w:rPr>
          <w:rFonts w:ascii="Charter Roman" w:hAnsi="Charter Roman" w:cs="Sabon Next LT"/>
          <w:color w:val="000000" w:themeColor="text1"/>
        </w:rPr>
        <w:t xml:space="preserve">charity (a bias towards overattribution) </w:t>
      </w:r>
      <w:r w:rsidR="00EC3475" w:rsidRPr="006862DF">
        <w:rPr>
          <w:rFonts w:ascii="Charter Roman" w:hAnsi="Charter Roman" w:cs="Sabon Next LT"/>
          <w:color w:val="000000" w:themeColor="text1"/>
        </w:rPr>
        <w:t xml:space="preserve">involves what’s best for the species. What if, for instance, engaging in moral behaviors causes </w:t>
      </w:r>
      <w:r w:rsidR="00306091">
        <w:rPr>
          <w:rFonts w:ascii="Charter Roman" w:hAnsi="Charter Roman" w:cs="Sabon Next LT"/>
          <w:color w:val="000000" w:themeColor="text1"/>
        </w:rPr>
        <w:t xml:space="preserve">stimulates </w:t>
      </w:r>
      <w:r w:rsidR="00EC3475" w:rsidRPr="006862DF">
        <w:rPr>
          <w:rFonts w:ascii="Charter Roman" w:hAnsi="Charter Roman" w:cs="Sabon Next LT"/>
          <w:color w:val="000000" w:themeColor="text1"/>
        </w:rPr>
        <w:t xml:space="preserve">animals </w:t>
      </w:r>
      <w:r w:rsidR="00306091">
        <w:rPr>
          <w:rFonts w:ascii="Charter Roman" w:hAnsi="Charter Roman" w:cs="Sabon Next LT"/>
          <w:color w:val="000000" w:themeColor="text1"/>
        </w:rPr>
        <w:t xml:space="preserve">in ways that cause </w:t>
      </w:r>
      <w:r w:rsidR="00306091">
        <w:rPr>
          <w:rFonts w:ascii="Charter Roman" w:hAnsi="Charter Roman" w:cs="Sabon Next LT"/>
          <w:color w:val="000000" w:themeColor="text1"/>
        </w:rPr>
        <w:lastRenderedPageBreak/>
        <w:t>them anxiety</w:t>
      </w:r>
      <w:r w:rsidR="00EC3475" w:rsidRPr="006862DF">
        <w:rPr>
          <w:rFonts w:ascii="Charter Roman" w:hAnsi="Charter Roman" w:cs="Sabon Next LT"/>
          <w:color w:val="000000" w:themeColor="text1"/>
        </w:rPr>
        <w:t xml:space="preserve"> or </w:t>
      </w:r>
      <w:r w:rsidR="00306091">
        <w:rPr>
          <w:rFonts w:ascii="Charter Roman" w:hAnsi="Charter Roman" w:cs="Sabon Next LT"/>
          <w:color w:val="000000" w:themeColor="text1"/>
        </w:rPr>
        <w:t>assuages</w:t>
      </w:r>
      <w:r w:rsidR="00EC3475" w:rsidRPr="006862DF">
        <w:rPr>
          <w:rFonts w:ascii="Charter Roman" w:hAnsi="Charter Roman" w:cs="Sabon Next LT"/>
          <w:color w:val="000000" w:themeColor="text1"/>
        </w:rPr>
        <w:t xml:space="preserve"> stress that would </w:t>
      </w:r>
      <w:r w:rsidR="00306091">
        <w:rPr>
          <w:rFonts w:ascii="Charter Roman" w:hAnsi="Charter Roman" w:cs="Sabon Next LT"/>
          <w:color w:val="000000" w:themeColor="text1"/>
        </w:rPr>
        <w:t xml:space="preserve">benefit </w:t>
      </w:r>
      <w:r w:rsidR="00EC3475" w:rsidRPr="006862DF">
        <w:rPr>
          <w:rFonts w:ascii="Charter Roman" w:hAnsi="Charter Roman" w:cs="Sabon Next LT"/>
          <w:color w:val="000000" w:themeColor="text1"/>
        </w:rPr>
        <w:t xml:space="preserve">for them? What if they involve opportunity costs preventing animals from engaging in more rewarding behaviors? What if environments that would be good for moral creatures are bad for nonmoral creatures and we incorrectly believe that the target species is moral? These are costs of error at various stages of inquiry. Some have to do with scientific inquiry itself, others with science-based policy or the implementation of policy. </w:t>
      </w:r>
      <w:r>
        <w:rPr>
          <w:rFonts w:ascii="Charter Roman" w:hAnsi="Charter Roman" w:cs="Sabon Next LT"/>
          <w:color w:val="000000" w:themeColor="text1"/>
        </w:rPr>
        <w:t>T</w:t>
      </w:r>
      <w:r w:rsidR="00EC3475" w:rsidRPr="006862DF">
        <w:rPr>
          <w:rFonts w:ascii="Charter Roman" w:hAnsi="Charter Roman" w:cs="Sabon Next LT"/>
          <w:color w:val="000000" w:themeColor="text1"/>
        </w:rPr>
        <w:t xml:space="preserve">hey </w:t>
      </w:r>
      <w:r>
        <w:rPr>
          <w:rFonts w:ascii="Charter Roman" w:hAnsi="Charter Roman" w:cs="Sabon Next LT"/>
          <w:color w:val="000000" w:themeColor="text1"/>
        </w:rPr>
        <w:t xml:space="preserve">all </w:t>
      </w:r>
      <w:r w:rsidR="00EC3475" w:rsidRPr="006862DF">
        <w:rPr>
          <w:rFonts w:ascii="Charter Roman" w:hAnsi="Charter Roman" w:cs="Sabon Next LT"/>
          <w:color w:val="000000" w:themeColor="text1"/>
        </w:rPr>
        <w:t xml:space="preserve">suggest that the link between animal morality and welfare is more complex than it seems. </w:t>
      </w:r>
      <w:r w:rsidR="00E17EBF">
        <w:rPr>
          <w:rFonts w:ascii="Charter Roman" w:hAnsi="Charter Roman" w:cs="Sabon Next LT"/>
          <w:color w:val="000000" w:themeColor="text1"/>
        </w:rPr>
        <w:t xml:space="preserve">The evidence is overwhelming that we </w:t>
      </w:r>
      <w:r w:rsidR="00EC3475" w:rsidRPr="006862DF">
        <w:rPr>
          <w:rFonts w:ascii="Charter Roman" w:hAnsi="Charter Roman" w:cs="Sabon Next LT"/>
          <w:color w:val="000000" w:themeColor="text1"/>
        </w:rPr>
        <w:t xml:space="preserve">treat </w:t>
      </w:r>
      <w:r w:rsidR="00E17EBF">
        <w:rPr>
          <w:rFonts w:ascii="Charter Roman" w:hAnsi="Charter Roman" w:cs="Sabon Next LT"/>
          <w:color w:val="000000" w:themeColor="text1"/>
        </w:rPr>
        <w:t>many animals poorly because we deny them mental characteristics they do possess. The question is whether this is always true.</w:t>
      </w:r>
      <w:r w:rsidR="00EC3475" w:rsidRPr="006862DF">
        <w:rPr>
          <w:rFonts w:ascii="Charter Roman" w:hAnsi="Charter Roman" w:cs="Sabon Next LT"/>
          <w:color w:val="000000" w:themeColor="text1"/>
        </w:rPr>
        <w:t xml:space="preserve"> </w:t>
      </w:r>
      <w:r w:rsidR="00960A9C">
        <w:rPr>
          <w:rFonts w:ascii="Charter Roman" w:hAnsi="Charter Roman" w:cs="Sabon Next LT"/>
          <w:color w:val="000000" w:themeColor="text1"/>
        </w:rPr>
        <w:t>The answer has two parts: does morality contribute do welfare, and does seeing animals as moral benefit or harm them?</w:t>
      </w:r>
    </w:p>
    <w:p w14:paraId="4EC9C145" w14:textId="2E5392A7" w:rsidR="00AA2349" w:rsidRPr="001C1E0F" w:rsidRDefault="00AA2349" w:rsidP="00AE3354">
      <w:pPr>
        <w:pStyle w:val="Paragraphedeliste"/>
        <w:numPr>
          <w:ilvl w:val="0"/>
          <w:numId w:val="9"/>
        </w:numPr>
        <w:spacing w:before="100" w:beforeAutospacing="1" w:after="100" w:afterAutospacing="1"/>
        <w:rPr>
          <w:rFonts w:ascii="Charter Roman" w:hAnsi="Charter Roman" w:cs="Sabon Next LT"/>
          <w:b/>
          <w:bCs/>
          <w:color w:val="000000" w:themeColor="text1"/>
        </w:rPr>
      </w:pPr>
      <w:r w:rsidRPr="001C1E0F">
        <w:rPr>
          <w:rFonts w:ascii="Charter Roman" w:hAnsi="Charter Roman" w:cs="Sabon Next LT"/>
          <w:b/>
          <w:bCs/>
          <w:color w:val="000000" w:themeColor="text1"/>
        </w:rPr>
        <w:t>Morality and welfare</w:t>
      </w:r>
    </w:p>
    <w:p w14:paraId="36A7AA05" w14:textId="576C746D" w:rsidR="00CB4B60" w:rsidRDefault="00EC3475"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Applying Birch’s expected welfare maximization </w:t>
      </w:r>
      <w:r w:rsidR="0014604C" w:rsidRPr="006862DF">
        <w:rPr>
          <w:rFonts w:ascii="Charter Roman" w:hAnsi="Charter Roman" w:cs="Sabon Next LT"/>
          <w:color w:val="000000" w:themeColor="text1"/>
        </w:rPr>
        <w:t>framework,</w:t>
      </w:r>
      <w:r w:rsidRPr="006862DF">
        <w:rPr>
          <w:rFonts w:ascii="Charter Roman" w:hAnsi="Charter Roman" w:cs="Sabon Next LT"/>
          <w:color w:val="000000" w:themeColor="text1"/>
        </w:rPr>
        <w:t xml:space="preserve"> </w:t>
      </w:r>
      <w:r w:rsidR="001A6F07" w:rsidRPr="006862DF">
        <w:rPr>
          <w:rFonts w:ascii="Charter Roman" w:hAnsi="Charter Roman" w:cs="Sabon Next LT"/>
          <w:color w:val="000000" w:themeColor="text1"/>
        </w:rPr>
        <w:t xml:space="preserve">we </w:t>
      </w:r>
      <w:r w:rsidRPr="006862DF">
        <w:rPr>
          <w:rFonts w:ascii="Charter Roman" w:hAnsi="Charter Roman" w:cs="Sabon Next LT"/>
          <w:color w:val="000000" w:themeColor="text1"/>
        </w:rPr>
        <w:t>can ask what specific risk of error is worse: incorrectly failing to attribute or</w:t>
      </w:r>
      <w:r w:rsidR="00D84EC9">
        <w:rPr>
          <w:rFonts w:ascii="Charter Roman" w:hAnsi="Charter Roman" w:cs="Sabon Next LT"/>
          <w:color w:val="000000" w:themeColor="text1"/>
        </w:rPr>
        <w:t xml:space="preserve"> </w:t>
      </w:r>
      <w:r w:rsidRPr="006862DF">
        <w:rPr>
          <w:rFonts w:ascii="Charter Roman" w:hAnsi="Charter Roman" w:cs="Sabon Next LT"/>
          <w:color w:val="000000" w:themeColor="text1"/>
        </w:rPr>
        <w:t xml:space="preserve">misattributing moral abilities. </w:t>
      </w:r>
      <w:r w:rsidR="00D84EC9">
        <w:rPr>
          <w:rFonts w:ascii="Charter Roman" w:hAnsi="Charter Roman" w:cs="Sabon Next LT"/>
          <w:color w:val="000000" w:themeColor="text1"/>
        </w:rPr>
        <w:t xml:space="preserve">The respective magnitude of these costs is then what informs </w:t>
      </w:r>
      <w:r w:rsidRPr="006862DF">
        <w:rPr>
          <w:rFonts w:ascii="Charter Roman" w:hAnsi="Charter Roman" w:cs="Sabon Next LT"/>
          <w:color w:val="000000" w:themeColor="text1"/>
        </w:rPr>
        <w:t>our evidentiary standards.</w:t>
      </w:r>
      <w:r w:rsidR="00160A05">
        <w:rPr>
          <w:rFonts w:ascii="Charter Roman" w:hAnsi="Charter Roman" w:cs="Sabon Next LT"/>
          <w:color w:val="000000" w:themeColor="text1"/>
        </w:rPr>
        <w:t xml:space="preserve"> </w:t>
      </w:r>
    </w:p>
    <w:p w14:paraId="7A6C7AE1" w14:textId="77777777" w:rsidR="00160A05" w:rsidRDefault="00CB4B60" w:rsidP="00AE3354">
      <w:p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E</w:t>
      </w:r>
      <w:r w:rsidR="00EC3475" w:rsidRPr="006862DF">
        <w:rPr>
          <w:rFonts w:ascii="Charter Roman" w:hAnsi="Charter Roman" w:cs="Sabon Next LT"/>
          <w:color w:val="000000" w:themeColor="text1"/>
        </w:rPr>
        <w:t xml:space="preserve">ven if we correctly believed that some animals are moral creatures, we should be wary of the inductive risks </w:t>
      </w:r>
      <w:r w:rsidR="00EF608C">
        <w:rPr>
          <w:rFonts w:ascii="Charter Roman" w:hAnsi="Charter Roman" w:cs="Sabon Next LT"/>
          <w:color w:val="000000" w:themeColor="text1"/>
        </w:rPr>
        <w:t>posed</w:t>
      </w:r>
      <w:r w:rsidR="00EC3475" w:rsidRPr="006862DF">
        <w:rPr>
          <w:rFonts w:ascii="Charter Roman" w:hAnsi="Charter Roman" w:cs="Sabon Next LT"/>
          <w:color w:val="000000" w:themeColor="text1"/>
        </w:rPr>
        <w:t xml:space="preserve"> by the new hypotheses our correct beliefs generate</w:t>
      </w:r>
      <w:r w:rsidR="006C511D" w:rsidRPr="006862DF">
        <w:rPr>
          <w:rFonts w:ascii="Charter Roman" w:hAnsi="Charter Roman" w:cs="Sabon Next LT"/>
          <w:color w:val="000000" w:themeColor="text1"/>
        </w:rPr>
        <w:t>—p</w:t>
      </w:r>
      <w:r w:rsidR="00EC3475" w:rsidRPr="006862DF">
        <w:rPr>
          <w:rFonts w:ascii="Charter Roman" w:hAnsi="Charter Roman" w:cs="Sabon Next LT"/>
          <w:color w:val="000000" w:themeColor="text1"/>
        </w:rPr>
        <w:t>eople are bad at internalizing the nuance of scientific information; popular science reporting tends to overhype and exaggerate the actual results of scientific studies; correct statements facilitate hypotheses that are on much shakier ground</w:t>
      </w:r>
      <w:r w:rsidR="006C511D" w:rsidRPr="006862DF">
        <w:rPr>
          <w:rFonts w:ascii="Charter Roman" w:hAnsi="Charter Roman" w:cs="Sabon Next LT"/>
          <w:color w:val="000000" w:themeColor="text1"/>
        </w:rPr>
        <w:t>; etc.</w:t>
      </w:r>
      <w:r w:rsidR="00665A07">
        <w:rPr>
          <w:rFonts w:ascii="Charter Roman" w:hAnsi="Charter Roman" w:cs="Sabon Next LT"/>
          <w:color w:val="000000" w:themeColor="text1"/>
        </w:rPr>
        <w:t xml:space="preserve"> W</w:t>
      </w:r>
      <w:r w:rsidR="006C511D" w:rsidRPr="006862DF">
        <w:rPr>
          <w:rFonts w:ascii="Charter Roman" w:hAnsi="Charter Roman" w:cs="Sabon Next LT"/>
          <w:color w:val="000000" w:themeColor="text1"/>
        </w:rPr>
        <w:t xml:space="preserve">e </w:t>
      </w:r>
      <w:r w:rsidR="00EC3475" w:rsidRPr="006862DF">
        <w:rPr>
          <w:rFonts w:ascii="Charter Roman" w:hAnsi="Charter Roman" w:cs="Sabon Next LT"/>
          <w:color w:val="000000" w:themeColor="text1"/>
        </w:rPr>
        <w:t>might be correct that some animals are moral but incorrect about the contribution of their abilities to their well-being</w:t>
      </w:r>
      <w:r w:rsidR="006C511D" w:rsidRPr="006862DF">
        <w:rPr>
          <w:rFonts w:ascii="Charter Roman" w:hAnsi="Charter Roman" w:cs="Sabon Next LT"/>
          <w:color w:val="000000" w:themeColor="text1"/>
        </w:rPr>
        <w:t>, or w</w:t>
      </w:r>
      <w:r w:rsidR="00EC3475" w:rsidRPr="006862DF">
        <w:rPr>
          <w:rFonts w:ascii="Charter Roman" w:hAnsi="Charter Roman" w:cs="Sabon Next LT"/>
          <w:color w:val="000000" w:themeColor="text1"/>
        </w:rPr>
        <w:t>e might be correct about both but tend to overgeneralize or extend the import of such beliefs beyond their appropriate scope</w:t>
      </w:r>
      <w:r w:rsidR="006C511D" w:rsidRPr="006862DF">
        <w:rPr>
          <w:rFonts w:ascii="Charter Roman" w:hAnsi="Charter Roman" w:cs="Sabon Next LT"/>
          <w:color w:val="000000" w:themeColor="text1"/>
        </w:rPr>
        <w:t xml:space="preserve">. </w:t>
      </w:r>
      <w:r w:rsidR="009A0718">
        <w:rPr>
          <w:rFonts w:ascii="Charter Roman" w:hAnsi="Charter Roman" w:cs="Sabon Next LT"/>
          <w:color w:val="000000" w:themeColor="text1"/>
        </w:rPr>
        <w:t>W</w:t>
      </w:r>
      <w:r w:rsidR="00EC3475" w:rsidRPr="006862DF">
        <w:rPr>
          <w:rFonts w:ascii="Charter Roman" w:hAnsi="Charter Roman" w:cs="Sabon Next LT"/>
          <w:color w:val="000000" w:themeColor="text1"/>
        </w:rPr>
        <w:t xml:space="preserve">e should only give animals the benefit of the doubt that is required for underattribution not to have expected negative welfare outcomes. </w:t>
      </w:r>
      <w:r w:rsidR="00160A05">
        <w:rPr>
          <w:rFonts w:ascii="Charter Roman" w:hAnsi="Charter Roman" w:cs="Sabon Next LT"/>
          <w:color w:val="000000" w:themeColor="text1"/>
        </w:rPr>
        <w:t xml:space="preserve">A plausible principle would be: </w:t>
      </w:r>
    </w:p>
    <w:p w14:paraId="3EF55DE6" w14:textId="7D52CA33" w:rsidR="00EC3475" w:rsidRPr="00160A05" w:rsidRDefault="00AE3354" w:rsidP="00AE3354">
      <w:pPr>
        <w:spacing w:before="100" w:beforeAutospacing="1" w:after="100" w:afterAutospacing="1"/>
        <w:ind w:left="720"/>
        <w:rPr>
          <w:rFonts w:ascii="Charter Roman" w:hAnsi="Charter Roman" w:cs="Sabon Next LT"/>
          <w:i/>
          <w:iCs/>
          <w:color w:val="000000" w:themeColor="text1"/>
        </w:rPr>
      </w:pPr>
      <w:r>
        <w:rPr>
          <w:rFonts w:ascii="Charter Roman" w:hAnsi="Charter Roman" w:cs="Sabon Next LT"/>
          <w:i/>
          <w:iCs/>
          <w:color w:val="000000" w:themeColor="text1"/>
        </w:rPr>
        <w:t xml:space="preserve">Inductive risk calibration: </w:t>
      </w:r>
      <w:r w:rsidR="00EC3475" w:rsidRPr="00AE3354">
        <w:rPr>
          <w:rFonts w:ascii="Charter Roman" w:hAnsi="Charter Roman" w:cs="Sabon Next LT"/>
          <w:color w:val="000000" w:themeColor="text1"/>
        </w:rPr>
        <w:t xml:space="preserve">Attribute as much as but no more than </w:t>
      </w:r>
      <w:r w:rsidR="002C6F51">
        <w:rPr>
          <w:rFonts w:ascii="Charter Roman" w:hAnsi="Charter Roman" w:cs="Sabon Next LT"/>
          <w:color w:val="000000" w:themeColor="text1"/>
        </w:rPr>
        <w:t>an animal’s</w:t>
      </w:r>
      <w:r w:rsidR="00EC3475" w:rsidRPr="00AE3354">
        <w:rPr>
          <w:rFonts w:ascii="Charter Roman" w:hAnsi="Charter Roman" w:cs="Sabon Next LT"/>
          <w:color w:val="000000" w:themeColor="text1"/>
        </w:rPr>
        <w:t xml:space="preserve"> well-being requires, given the causal path between the distribution of epistemic risks and the distribution of welfare outcomes</w:t>
      </w:r>
      <w:r w:rsidR="00EC3475" w:rsidRPr="00160A05">
        <w:rPr>
          <w:rFonts w:ascii="Charter Roman" w:hAnsi="Charter Roman" w:cs="Sabon Next LT"/>
          <w:i/>
          <w:iCs/>
          <w:color w:val="000000" w:themeColor="text1"/>
        </w:rPr>
        <w:t>.</w:t>
      </w:r>
    </w:p>
    <w:p w14:paraId="2BAE13AD" w14:textId="569C5429" w:rsidR="00EC3475" w:rsidRPr="006862DF" w:rsidRDefault="00160A05" w:rsidP="00AE3354">
      <w:pPr>
        <w:autoSpaceDE w:val="0"/>
        <w:autoSpaceDN w:val="0"/>
        <w:adjustRightInd w:val="0"/>
        <w:spacing w:before="100" w:beforeAutospacing="1" w:after="100" w:afterAutospacing="1"/>
        <w:rPr>
          <w:rFonts w:ascii="Charter Roman" w:hAnsi="Charter Roman" w:cs="Sabon Next LT"/>
          <w:color w:val="000000" w:themeColor="text1"/>
        </w:rPr>
      </w:pPr>
      <w:r>
        <w:rPr>
          <w:rFonts w:ascii="Charter Roman" w:eastAsiaTheme="minorHAnsi" w:hAnsi="Charter Roman" w:cs="Sabon Next LT"/>
          <w:color w:val="000000" w:themeColor="text1"/>
        </w:rPr>
        <w:t xml:space="preserve">Let’s consider the first part of the answer. </w:t>
      </w:r>
      <w:r w:rsidR="00CB4B60">
        <w:rPr>
          <w:rFonts w:ascii="Charter Roman" w:eastAsiaTheme="minorHAnsi" w:hAnsi="Charter Roman" w:cs="Sabon Next LT"/>
          <w:color w:val="000000" w:themeColor="text1"/>
        </w:rPr>
        <w:t xml:space="preserve">Susana </w:t>
      </w:r>
      <w:proofErr w:type="spellStart"/>
      <w:r w:rsidR="00EC3475" w:rsidRPr="006862DF">
        <w:rPr>
          <w:rFonts w:ascii="Charter Roman" w:eastAsiaTheme="minorHAnsi" w:hAnsi="Charter Roman" w:cs="Sabon Next LT"/>
          <w:color w:val="000000" w:themeColor="text1"/>
        </w:rPr>
        <w:t>Monsó</w:t>
      </w:r>
      <w:proofErr w:type="spellEnd"/>
      <w:r w:rsidR="00EC3475" w:rsidRPr="006862DF">
        <w:rPr>
          <w:rFonts w:ascii="Charter Roman" w:eastAsiaTheme="minorHAnsi" w:hAnsi="Charter Roman" w:cs="Sabon Next LT"/>
          <w:color w:val="000000" w:themeColor="text1"/>
        </w:rPr>
        <w:t xml:space="preserve"> </w:t>
      </w:r>
      <w:r w:rsidR="00561CDD" w:rsidRPr="006862DF">
        <w:rPr>
          <w:rFonts w:ascii="Charter Roman" w:eastAsiaTheme="minorHAnsi" w:hAnsi="Charter Roman" w:cs="Sabon Next LT"/>
          <w:color w:val="000000" w:themeColor="text1"/>
        </w:rPr>
        <w:t xml:space="preserve">et al. </w:t>
      </w:r>
      <w:r w:rsidR="00EC3475" w:rsidRPr="006862DF">
        <w:rPr>
          <w:rFonts w:ascii="Charter Roman" w:eastAsiaTheme="minorHAnsi" w:hAnsi="Charter Roman" w:cs="Sabon Next LT"/>
          <w:color w:val="000000" w:themeColor="text1"/>
        </w:rPr>
        <w:t xml:space="preserve">(2018) </w:t>
      </w:r>
      <w:r w:rsidR="00EC3475" w:rsidRPr="006862DF">
        <w:rPr>
          <w:rFonts w:ascii="Charter Roman" w:hAnsi="Charter Roman" w:cs="Sabon Next LT"/>
          <w:color w:val="000000" w:themeColor="text1"/>
        </w:rPr>
        <w:t xml:space="preserve">focus on the hypothetical example of a sow, whom they call Sustitia2 (to distinguish her from Sustitia1, a sow comparable in all respects except that she is not a moral subject). </w:t>
      </w:r>
    </w:p>
    <w:p w14:paraId="366649D6" w14:textId="3640A53C" w:rsidR="00EC3475" w:rsidRPr="006862DF" w:rsidRDefault="00EC3475" w:rsidP="00AE3354">
      <w:pPr>
        <w:autoSpaceDE w:val="0"/>
        <w:autoSpaceDN w:val="0"/>
        <w:adjustRightInd w:val="0"/>
        <w:spacing w:before="100" w:beforeAutospacing="1" w:after="100" w:afterAutospacing="1"/>
        <w:ind w:left="720"/>
        <w:rPr>
          <w:rFonts w:ascii="Charter Roman" w:hAnsi="Charter Roman" w:cs="Sabon Next LT"/>
          <w:color w:val="000000" w:themeColor="text1"/>
        </w:rPr>
      </w:pPr>
      <w:r w:rsidRPr="006862DF">
        <w:rPr>
          <w:rFonts w:ascii="Charter Roman" w:eastAsiaTheme="minorHAnsi" w:hAnsi="Charter Roman"/>
          <w:color w:val="000000"/>
        </w:rPr>
        <w:t xml:space="preserve">What makes her different from Sustitia1 is that Sustitia2 does not just suffer due to </w:t>
      </w:r>
      <w:r w:rsidRPr="006862DF">
        <w:rPr>
          <w:rFonts w:ascii="Charter Roman" w:eastAsiaTheme="minorHAnsi" w:hAnsi="Charter Roman"/>
          <w:i/>
          <w:iCs/>
          <w:color w:val="000000"/>
        </w:rPr>
        <w:t>her own life conditions</w:t>
      </w:r>
      <w:r w:rsidRPr="006862DF">
        <w:rPr>
          <w:rFonts w:ascii="Charter Roman" w:eastAsiaTheme="minorHAnsi" w:hAnsi="Charter Roman"/>
          <w:color w:val="000000"/>
        </w:rPr>
        <w:t xml:space="preserve">, she is also concerned with the well-being of the sows and piglets in her environment. </w:t>
      </w:r>
      <w:r w:rsidR="00561CDD" w:rsidRPr="006862DF">
        <w:rPr>
          <w:rFonts w:ascii="Charter Roman" w:eastAsiaTheme="minorHAnsi" w:hAnsi="Charter Roman"/>
          <w:color w:val="000000"/>
        </w:rPr>
        <w:t>…</w:t>
      </w:r>
      <w:r w:rsidRPr="006862DF">
        <w:rPr>
          <w:rFonts w:ascii="Charter Roman" w:eastAsiaTheme="minorHAnsi" w:hAnsi="Charter Roman"/>
          <w:color w:val="000000"/>
        </w:rPr>
        <w:t xml:space="preserve"> Sustitia2 is </w:t>
      </w:r>
      <w:proofErr w:type="spellStart"/>
      <w:r w:rsidRPr="006862DF">
        <w:rPr>
          <w:rFonts w:ascii="Charter Roman" w:eastAsiaTheme="minorHAnsi" w:hAnsi="Charter Roman"/>
          <w:color w:val="000000"/>
        </w:rPr>
        <w:t>characterised</w:t>
      </w:r>
      <w:proofErr w:type="spellEnd"/>
      <w:r w:rsidRPr="006862DF">
        <w:rPr>
          <w:rFonts w:ascii="Charter Roman" w:eastAsiaTheme="minorHAnsi" w:hAnsi="Charter Roman"/>
          <w:color w:val="000000"/>
        </w:rPr>
        <w:t xml:space="preserve"> by the possession of a mechanism in her brain that ensures that whenever she witnesses a conspecific in distress, she too undergoes a form of distress</w:t>
      </w:r>
      <w:r w:rsidRPr="006862DF">
        <w:rPr>
          <w:rFonts w:ascii="Charter Roman" w:eastAsiaTheme="minorHAnsi" w:hAnsi="Charter Roman"/>
          <w:color w:val="0000FF"/>
        </w:rPr>
        <w:t xml:space="preserve"> </w:t>
      </w:r>
      <w:r w:rsidRPr="006862DF">
        <w:rPr>
          <w:rFonts w:ascii="Charter Roman" w:eastAsiaTheme="minorHAnsi" w:hAnsi="Charter Roman"/>
          <w:color w:val="000000"/>
        </w:rPr>
        <w:t xml:space="preserve">that (1) is </w:t>
      </w:r>
      <w:r w:rsidRPr="006862DF">
        <w:rPr>
          <w:rFonts w:ascii="Charter Roman" w:eastAsiaTheme="minorHAnsi" w:hAnsi="Charter Roman"/>
          <w:i/>
          <w:iCs/>
          <w:color w:val="000000"/>
        </w:rPr>
        <w:t>intentionally directed</w:t>
      </w:r>
      <w:r w:rsidRPr="006862DF">
        <w:rPr>
          <w:rFonts w:ascii="Charter Roman" w:eastAsiaTheme="minorHAnsi" w:hAnsi="Charter Roman"/>
          <w:color w:val="000000"/>
        </w:rPr>
        <w:t xml:space="preserve"> </w:t>
      </w:r>
      <w:r w:rsidRPr="006862DF">
        <w:rPr>
          <w:rFonts w:ascii="Charter Roman" w:eastAsiaTheme="minorHAnsi" w:hAnsi="Charter Roman"/>
          <w:color w:val="000000"/>
        </w:rPr>
        <w:lastRenderedPageBreak/>
        <w:t xml:space="preserve">at the distress of the conspecific, and (2) has an </w:t>
      </w:r>
      <w:r w:rsidRPr="006862DF">
        <w:rPr>
          <w:rFonts w:ascii="Charter Roman" w:eastAsiaTheme="minorHAnsi" w:hAnsi="Charter Roman"/>
          <w:i/>
          <w:iCs/>
          <w:color w:val="000000"/>
        </w:rPr>
        <w:t xml:space="preserve">urge to engage in affiliative </w:t>
      </w:r>
      <w:proofErr w:type="spellStart"/>
      <w:r w:rsidRPr="006862DF">
        <w:rPr>
          <w:rFonts w:ascii="Charter Roman" w:eastAsiaTheme="minorHAnsi" w:hAnsi="Charter Roman"/>
          <w:i/>
          <w:iCs/>
          <w:color w:val="000000"/>
        </w:rPr>
        <w:t>behaviour</w:t>
      </w:r>
      <w:proofErr w:type="spellEnd"/>
      <w:r w:rsidRPr="006862DF">
        <w:rPr>
          <w:rFonts w:ascii="Charter Roman" w:eastAsiaTheme="minorHAnsi" w:hAnsi="Charter Roman"/>
          <w:color w:val="000000"/>
        </w:rPr>
        <w:t xml:space="preserve"> built into it. (291)</w:t>
      </w:r>
    </w:p>
    <w:p w14:paraId="13D4948B" w14:textId="40312313" w:rsidR="00D17973" w:rsidRDefault="00EC3475" w:rsidP="00AE3354">
      <w:pPr>
        <w:autoSpaceDE w:val="0"/>
        <w:autoSpaceDN w:val="0"/>
        <w:adjustRightInd w:val="0"/>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Sustitia2 is a </w:t>
      </w:r>
      <w:r w:rsidR="007E0252">
        <w:rPr>
          <w:rFonts w:ascii="Charter Roman" w:hAnsi="Charter Roman" w:cs="Sabon Next LT"/>
          <w:color w:val="000000" w:themeColor="text1"/>
        </w:rPr>
        <w:t>‘</w:t>
      </w:r>
      <w:r w:rsidRPr="006862DF">
        <w:rPr>
          <w:rFonts w:ascii="Charter Roman" w:hAnsi="Charter Roman" w:cs="Sabon Next LT"/>
          <w:color w:val="000000" w:themeColor="text1"/>
        </w:rPr>
        <w:t xml:space="preserve">moral </w:t>
      </w:r>
      <w:r w:rsidR="00AF39E1" w:rsidRPr="006862DF">
        <w:rPr>
          <w:rFonts w:ascii="Charter Roman" w:hAnsi="Charter Roman" w:cs="Sabon Next LT"/>
          <w:color w:val="000000" w:themeColor="text1"/>
        </w:rPr>
        <w:t>subject</w:t>
      </w:r>
      <w:r w:rsidR="007E0252">
        <w:rPr>
          <w:rFonts w:ascii="Charter Roman" w:hAnsi="Charter Roman" w:cs="Sabon Next LT"/>
          <w:color w:val="000000" w:themeColor="text1"/>
        </w:rPr>
        <w:t>’</w:t>
      </w:r>
      <w:r w:rsidR="00AF39E1" w:rsidRPr="006862DF">
        <w:rPr>
          <w:rFonts w:ascii="Charter Roman" w:hAnsi="Charter Roman" w:cs="Sabon Next LT"/>
          <w:color w:val="000000" w:themeColor="text1"/>
        </w:rPr>
        <w:t>,</w:t>
      </w:r>
      <w:r w:rsidRPr="006862DF">
        <w:rPr>
          <w:rFonts w:ascii="Charter Roman" w:hAnsi="Charter Roman" w:cs="Sabon Next LT"/>
          <w:color w:val="000000" w:themeColor="text1"/>
        </w:rPr>
        <w:t xml:space="preserve"> </w:t>
      </w:r>
      <w:r w:rsidR="00160A05">
        <w:rPr>
          <w:rFonts w:ascii="Charter Roman" w:hAnsi="Charter Roman" w:cs="Sabon Next LT"/>
          <w:color w:val="000000" w:themeColor="text1"/>
        </w:rPr>
        <w:t xml:space="preserve">who can act for moral reasons (has moral motivations), </w:t>
      </w:r>
      <w:r w:rsidRPr="006862DF">
        <w:rPr>
          <w:rFonts w:ascii="Charter Roman" w:hAnsi="Charter Roman" w:cs="Sabon Next LT"/>
          <w:color w:val="000000" w:themeColor="text1"/>
        </w:rPr>
        <w:t>but she is not a moral agent</w:t>
      </w:r>
      <w:r w:rsidR="007E0252">
        <w:rPr>
          <w:rFonts w:ascii="Charter Roman" w:hAnsi="Charter Roman" w:cs="Sabon Next LT"/>
          <w:color w:val="000000" w:themeColor="text1"/>
        </w:rPr>
        <w:t xml:space="preserve"> (</w:t>
      </w:r>
      <w:r w:rsidR="00AF39E1" w:rsidRPr="006862DF">
        <w:rPr>
          <w:rFonts w:ascii="Charter Roman" w:hAnsi="Charter Roman" w:cs="Sabon Next LT"/>
          <w:color w:val="000000" w:themeColor="text1"/>
        </w:rPr>
        <w:t>Rowlands</w:t>
      </w:r>
      <w:r w:rsidR="007E0252">
        <w:rPr>
          <w:rFonts w:ascii="Charter Roman" w:hAnsi="Charter Roman" w:cs="Sabon Next LT"/>
          <w:color w:val="000000" w:themeColor="text1"/>
        </w:rPr>
        <w:t xml:space="preserve">, </w:t>
      </w:r>
      <w:r w:rsidR="00AF39E1" w:rsidRPr="006862DF">
        <w:rPr>
          <w:rFonts w:ascii="Charter Roman" w:hAnsi="Charter Roman" w:cs="Sabon Next LT"/>
          <w:color w:val="000000" w:themeColor="text1"/>
        </w:rPr>
        <w:t>2012)</w:t>
      </w:r>
      <w:r w:rsidR="00435C80">
        <w:rPr>
          <w:rFonts w:ascii="Charter Roman" w:hAnsi="Charter Roman" w:cs="Sabon Next LT"/>
          <w:color w:val="000000" w:themeColor="text1"/>
        </w:rPr>
        <w:t>.</w:t>
      </w:r>
      <w:r w:rsidR="00435C80">
        <w:rPr>
          <w:rStyle w:val="Appelnotedebasdep"/>
          <w:rFonts w:ascii="Charter Roman" w:hAnsi="Charter Roman" w:cs="Sabon Next LT"/>
          <w:color w:val="000000" w:themeColor="text1"/>
        </w:rPr>
        <w:footnoteReference w:id="3"/>
      </w:r>
      <w:r w:rsidR="00435C80">
        <w:rPr>
          <w:rFonts w:ascii="Charter Roman" w:hAnsi="Charter Roman" w:cs="Sabon Next LT"/>
          <w:color w:val="000000" w:themeColor="text1"/>
        </w:rPr>
        <w:t xml:space="preserve"> </w:t>
      </w:r>
      <w:r w:rsidRPr="006862DF">
        <w:rPr>
          <w:rFonts w:ascii="Charter Roman" w:hAnsi="Charter Roman" w:cs="Sabon Next LT"/>
          <w:color w:val="000000" w:themeColor="text1"/>
        </w:rPr>
        <w:t>The</w:t>
      </w:r>
      <w:r w:rsidR="006E3265">
        <w:rPr>
          <w:rFonts w:ascii="Charter Roman" w:hAnsi="Charter Roman" w:cs="Sabon Next LT"/>
          <w:color w:val="000000" w:themeColor="text1"/>
        </w:rPr>
        <w:t>y</w:t>
      </w:r>
      <w:r w:rsidRPr="006862DF">
        <w:rPr>
          <w:rFonts w:ascii="Charter Roman" w:hAnsi="Charter Roman" w:cs="Sabon Next LT"/>
          <w:color w:val="000000" w:themeColor="text1"/>
        </w:rPr>
        <w:t xml:space="preserve"> </w:t>
      </w:r>
      <w:r w:rsidR="00642315" w:rsidRPr="006862DF">
        <w:rPr>
          <w:rFonts w:ascii="Charter Roman" w:hAnsi="Charter Roman" w:cs="Sabon Next LT"/>
          <w:color w:val="000000" w:themeColor="text1"/>
        </w:rPr>
        <w:t xml:space="preserve">then </w:t>
      </w:r>
      <w:r w:rsidRPr="006862DF">
        <w:rPr>
          <w:rFonts w:ascii="Charter Roman" w:hAnsi="Charter Roman" w:cs="Sabon Next LT"/>
          <w:color w:val="000000" w:themeColor="text1"/>
        </w:rPr>
        <w:t xml:space="preserve">argue that, if we deny that she is capable of empathy and care, we are more likely to deny her the conditions to exercise her capability or to deprive her of the capability itself. If moral capabilities are constituents of flourishing, our </w:t>
      </w:r>
      <w:r w:rsidR="00642315" w:rsidRPr="006862DF">
        <w:rPr>
          <w:rFonts w:ascii="Charter Roman" w:hAnsi="Charter Roman" w:cs="Sabon Next LT"/>
          <w:color w:val="000000" w:themeColor="text1"/>
        </w:rPr>
        <w:t xml:space="preserve">denial could </w:t>
      </w:r>
      <w:r w:rsidRPr="006862DF">
        <w:rPr>
          <w:rFonts w:ascii="Charter Roman" w:hAnsi="Charter Roman" w:cs="Sabon Next LT"/>
          <w:color w:val="000000" w:themeColor="text1"/>
        </w:rPr>
        <w:t xml:space="preserve">harm </w:t>
      </w:r>
      <w:r w:rsidR="006E3265">
        <w:rPr>
          <w:rFonts w:ascii="Charter Roman" w:hAnsi="Charter Roman" w:cs="Sabon Next LT"/>
          <w:color w:val="000000" w:themeColor="text1"/>
        </w:rPr>
        <w:t>her</w:t>
      </w:r>
      <w:r w:rsidRPr="006862DF">
        <w:rPr>
          <w:rFonts w:ascii="Charter Roman" w:hAnsi="Charter Roman" w:cs="Sabon Next LT"/>
          <w:color w:val="000000" w:themeColor="text1"/>
        </w:rPr>
        <w:t xml:space="preserve">. </w:t>
      </w:r>
    </w:p>
    <w:p w14:paraId="12F902F2" w14:textId="136D59B0" w:rsidR="00EC3475" w:rsidRPr="006862DF" w:rsidRDefault="00EC3475" w:rsidP="00AE3354">
      <w:pPr>
        <w:autoSpaceDE w:val="0"/>
        <w:autoSpaceDN w:val="0"/>
        <w:adjustRightInd w:val="0"/>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The argument turns on </w:t>
      </w:r>
      <w:r w:rsidR="00B9698E">
        <w:rPr>
          <w:rFonts w:ascii="Charter Roman" w:hAnsi="Charter Roman" w:cs="Sabon Next LT"/>
          <w:color w:val="000000" w:themeColor="text1"/>
        </w:rPr>
        <w:t xml:space="preserve">a </w:t>
      </w:r>
      <w:r w:rsidR="00340095">
        <w:rPr>
          <w:rFonts w:ascii="Charter Roman" w:hAnsi="Charter Roman" w:cs="Sabon Next LT"/>
          <w:color w:val="000000" w:themeColor="text1"/>
        </w:rPr>
        <w:t xml:space="preserve">crucial </w:t>
      </w:r>
      <w:r w:rsidRPr="006862DF">
        <w:rPr>
          <w:rFonts w:ascii="Charter Roman" w:hAnsi="Charter Roman" w:cs="Sabon Next LT"/>
          <w:color w:val="000000" w:themeColor="text1"/>
        </w:rPr>
        <w:t>assumption</w:t>
      </w:r>
      <w:r w:rsidR="00B9698E">
        <w:rPr>
          <w:rFonts w:ascii="Charter Roman" w:hAnsi="Charter Roman" w:cs="Sabon Next LT"/>
          <w:color w:val="000000" w:themeColor="text1"/>
        </w:rPr>
        <w:t>—</w:t>
      </w:r>
      <w:r w:rsidRPr="006862DF">
        <w:rPr>
          <w:rFonts w:ascii="Charter Roman" w:hAnsi="Charter Roman" w:cs="Sabon Next LT"/>
          <w:color w:val="000000" w:themeColor="text1"/>
        </w:rPr>
        <w:t xml:space="preserve">that the possession or the exercise of moral capabilities is a </w:t>
      </w:r>
      <w:r w:rsidRPr="006862DF">
        <w:rPr>
          <w:rFonts w:ascii="Charter Roman" w:hAnsi="Charter Roman" w:cs="Sabon Next LT"/>
          <w:i/>
          <w:iCs/>
          <w:color w:val="000000" w:themeColor="text1"/>
        </w:rPr>
        <w:t>necessary</w:t>
      </w:r>
      <w:r w:rsidRPr="006862DF">
        <w:rPr>
          <w:rFonts w:ascii="Charter Roman" w:hAnsi="Charter Roman" w:cs="Sabon Next LT"/>
          <w:color w:val="000000" w:themeColor="text1"/>
        </w:rPr>
        <w:t xml:space="preserve"> component of flourishing for </w:t>
      </w:r>
      <w:r w:rsidR="00731E4A">
        <w:rPr>
          <w:rFonts w:ascii="Charter Roman" w:hAnsi="Charter Roman" w:cs="Sabon Next LT"/>
          <w:color w:val="000000" w:themeColor="text1"/>
        </w:rPr>
        <w:t>certain species</w:t>
      </w:r>
      <w:r w:rsidR="00B9698E">
        <w:rPr>
          <w:rFonts w:ascii="Charter Roman" w:hAnsi="Charter Roman" w:cs="Sabon Next LT"/>
          <w:color w:val="000000" w:themeColor="text1"/>
        </w:rPr>
        <w:t xml:space="preserve">. </w:t>
      </w:r>
      <w:proofErr w:type="spellStart"/>
      <w:r w:rsidR="0009374F" w:rsidRPr="006862DF">
        <w:rPr>
          <w:rFonts w:ascii="Charter Roman" w:hAnsi="Charter Roman" w:cs="Sabon Next LT"/>
          <w:color w:val="000000" w:themeColor="text1"/>
        </w:rPr>
        <w:t>Monsó</w:t>
      </w:r>
      <w:proofErr w:type="spellEnd"/>
      <w:r w:rsidR="0009374F" w:rsidRPr="006862DF">
        <w:rPr>
          <w:rFonts w:ascii="Charter Roman" w:hAnsi="Charter Roman" w:cs="Sabon Next LT"/>
          <w:color w:val="000000" w:themeColor="text1"/>
        </w:rPr>
        <w:t xml:space="preserve"> et al. appeal to Nussbaum’s capabilities (2006) approach to contend that moral abilities</w:t>
      </w:r>
      <w:r w:rsidR="0009374F">
        <w:rPr>
          <w:rFonts w:ascii="Charter Roman" w:hAnsi="Charter Roman" w:cs="Sabon Next LT"/>
          <w:color w:val="000000" w:themeColor="text1"/>
        </w:rPr>
        <w:t xml:space="preserve"> </w:t>
      </w:r>
      <w:r w:rsidR="0009374F" w:rsidRPr="006862DF">
        <w:rPr>
          <w:rFonts w:ascii="Charter Roman" w:hAnsi="Charter Roman" w:cs="Sabon Next LT"/>
          <w:color w:val="000000" w:themeColor="text1"/>
        </w:rPr>
        <w:t xml:space="preserve">are </w:t>
      </w:r>
      <w:r w:rsidR="0009374F" w:rsidRPr="00022E00">
        <w:rPr>
          <w:rFonts w:ascii="Charter Roman" w:hAnsi="Charter Roman" w:cs="Sabon Next LT"/>
          <w:color w:val="000000" w:themeColor="text1"/>
        </w:rPr>
        <w:t>basic</w:t>
      </w:r>
      <w:r w:rsidR="0009374F" w:rsidRPr="006862DF">
        <w:rPr>
          <w:rFonts w:ascii="Charter Roman" w:hAnsi="Charter Roman" w:cs="Sabon Next LT"/>
          <w:color w:val="000000" w:themeColor="text1"/>
        </w:rPr>
        <w:t xml:space="preserve"> capabilities that necessarily constitute flourishing for creatures who can possess them</w:t>
      </w:r>
      <w:r w:rsidR="0009374F">
        <w:rPr>
          <w:rFonts w:ascii="Charter Roman" w:hAnsi="Charter Roman" w:cs="Sabon Next LT"/>
          <w:color w:val="000000" w:themeColor="text1"/>
        </w:rPr>
        <w:t xml:space="preserve"> (</w:t>
      </w:r>
      <w:proofErr w:type="spellStart"/>
      <w:r w:rsidR="0009374F">
        <w:rPr>
          <w:rFonts w:ascii="Charter Roman" w:hAnsi="Charter Roman" w:cs="Sabon Next LT"/>
          <w:color w:val="000000" w:themeColor="text1"/>
        </w:rPr>
        <w:t>Monsó</w:t>
      </w:r>
      <w:proofErr w:type="spellEnd"/>
      <w:r w:rsidR="0009374F">
        <w:rPr>
          <w:rFonts w:ascii="Charter Roman" w:hAnsi="Charter Roman" w:cs="Sabon Next LT"/>
          <w:color w:val="000000" w:themeColor="text1"/>
        </w:rPr>
        <w:t xml:space="preserve"> et al., 2018: 296).</w:t>
      </w:r>
      <w:r w:rsidR="0009374F">
        <w:rPr>
          <w:rFonts w:ascii="Charter Roman" w:hAnsi="Charter Roman" w:cs="Sabon Next LT"/>
          <w:color w:val="000000" w:themeColor="text1"/>
        </w:rPr>
        <w:t xml:space="preserve"> </w:t>
      </w:r>
      <w:proofErr w:type="gramStart"/>
      <w:r w:rsidR="00B9698E">
        <w:rPr>
          <w:rFonts w:ascii="Charter Roman" w:hAnsi="Charter Roman" w:cs="Sabon Next LT"/>
          <w:color w:val="000000" w:themeColor="text1"/>
        </w:rPr>
        <w:t>Also</w:t>
      </w:r>
      <w:proofErr w:type="gramEnd"/>
      <w:r w:rsidR="00B9698E">
        <w:rPr>
          <w:rFonts w:ascii="Charter Roman" w:hAnsi="Charter Roman" w:cs="Sabon Next LT"/>
          <w:color w:val="000000" w:themeColor="text1"/>
        </w:rPr>
        <w:t xml:space="preserve"> implied is the precautionary idea </w:t>
      </w:r>
      <w:r w:rsidRPr="006862DF">
        <w:rPr>
          <w:rFonts w:ascii="Charter Roman" w:hAnsi="Charter Roman" w:cs="Sabon Next LT"/>
          <w:color w:val="000000" w:themeColor="text1"/>
        </w:rPr>
        <w:t xml:space="preserve">that </w:t>
      </w:r>
      <w:r w:rsidR="00B9698E">
        <w:rPr>
          <w:rFonts w:ascii="Charter Roman" w:hAnsi="Charter Roman" w:cs="Sabon Next LT"/>
          <w:color w:val="000000" w:themeColor="text1"/>
        </w:rPr>
        <w:t xml:space="preserve">we should </w:t>
      </w:r>
      <w:r w:rsidRPr="006862DF">
        <w:rPr>
          <w:rFonts w:ascii="Charter Roman" w:hAnsi="Charter Roman" w:cs="Sabon Next LT"/>
          <w:color w:val="000000" w:themeColor="text1"/>
        </w:rPr>
        <w:t xml:space="preserve">treat </w:t>
      </w:r>
      <w:r w:rsidR="00B9698E">
        <w:rPr>
          <w:rFonts w:ascii="Charter Roman" w:hAnsi="Charter Roman" w:cs="Sabon Next LT"/>
          <w:color w:val="000000" w:themeColor="text1"/>
        </w:rPr>
        <w:t xml:space="preserve">Sustitia2 </w:t>
      </w:r>
      <w:r w:rsidRPr="00192BCE">
        <w:rPr>
          <w:rFonts w:ascii="Charter Roman" w:hAnsi="Charter Roman" w:cs="Sabon Next LT"/>
          <w:i/>
          <w:iCs/>
          <w:color w:val="000000" w:themeColor="text1"/>
        </w:rPr>
        <w:t>as if</w:t>
      </w:r>
      <w:r w:rsidRPr="006862DF">
        <w:rPr>
          <w:rFonts w:ascii="Charter Roman" w:hAnsi="Charter Roman" w:cs="Sabon Next LT"/>
          <w:color w:val="000000" w:themeColor="text1"/>
        </w:rPr>
        <w:t xml:space="preserve"> she ha</w:t>
      </w:r>
      <w:r w:rsidR="00D17973">
        <w:rPr>
          <w:rFonts w:ascii="Charter Roman" w:hAnsi="Charter Roman" w:cs="Sabon Next LT"/>
          <w:color w:val="000000" w:themeColor="text1"/>
        </w:rPr>
        <w:t>d</w:t>
      </w:r>
      <w:r w:rsidRPr="006862DF">
        <w:rPr>
          <w:rFonts w:ascii="Charter Roman" w:hAnsi="Charter Roman" w:cs="Sabon Next LT"/>
          <w:color w:val="000000" w:themeColor="text1"/>
        </w:rPr>
        <w:t xml:space="preserve"> </w:t>
      </w:r>
      <w:r w:rsidR="00B9698E">
        <w:rPr>
          <w:rFonts w:ascii="Charter Roman" w:hAnsi="Charter Roman" w:cs="Sabon Next LT"/>
          <w:color w:val="000000" w:themeColor="text1"/>
        </w:rPr>
        <w:t xml:space="preserve">moral capabilities </w:t>
      </w:r>
      <w:r w:rsidRPr="006862DF">
        <w:rPr>
          <w:rFonts w:ascii="Charter Roman" w:hAnsi="Charter Roman" w:cs="Sabon Next LT"/>
          <w:color w:val="000000" w:themeColor="text1"/>
        </w:rPr>
        <w:t xml:space="preserve">even if she might not. </w:t>
      </w:r>
      <w:r w:rsidR="00B9698E">
        <w:rPr>
          <w:rFonts w:ascii="Charter Roman" w:hAnsi="Charter Roman" w:cs="Sabon Next LT"/>
          <w:color w:val="000000" w:themeColor="text1"/>
        </w:rPr>
        <w:t xml:space="preserve">She </w:t>
      </w:r>
      <w:r w:rsidR="00D97B21">
        <w:rPr>
          <w:rFonts w:ascii="Charter Roman" w:hAnsi="Charter Roman" w:cs="Sabon Next LT"/>
          <w:color w:val="000000" w:themeColor="text1"/>
        </w:rPr>
        <w:t xml:space="preserve">could </w:t>
      </w:r>
      <w:r w:rsidRPr="006862DF">
        <w:rPr>
          <w:rFonts w:ascii="Charter Roman" w:hAnsi="Charter Roman" w:cs="Sabon Next LT"/>
          <w:color w:val="000000" w:themeColor="text1"/>
        </w:rPr>
        <w:t>be harmed if we believe she is not capable of moral behavior, either because we will deprive her of opportunities to engage in such behavior, or because depriving her of such opportunities is necessarily associated with other harms</w:t>
      </w:r>
      <w:r w:rsidR="008A6E05">
        <w:rPr>
          <w:rFonts w:ascii="Charter Roman" w:hAnsi="Charter Roman" w:cs="Sabon Next LT"/>
          <w:color w:val="000000" w:themeColor="text1"/>
        </w:rPr>
        <w:t xml:space="preserve"> such as </w:t>
      </w:r>
      <w:r w:rsidRPr="006862DF">
        <w:rPr>
          <w:rFonts w:ascii="Charter Roman" w:hAnsi="Charter Roman" w:cs="Sabon Next LT"/>
          <w:color w:val="000000" w:themeColor="text1"/>
        </w:rPr>
        <w:t xml:space="preserve">bodily mutilations, isolation, </w:t>
      </w:r>
      <w:r w:rsidR="008A6E05">
        <w:rPr>
          <w:rFonts w:ascii="Charter Roman" w:hAnsi="Charter Roman" w:cs="Sabon Next LT"/>
          <w:color w:val="000000" w:themeColor="text1"/>
        </w:rPr>
        <w:t xml:space="preserve">or </w:t>
      </w:r>
      <w:r w:rsidRPr="006862DF">
        <w:rPr>
          <w:rFonts w:ascii="Charter Roman" w:hAnsi="Charter Roman" w:cs="Sabon Next LT"/>
          <w:color w:val="000000" w:themeColor="text1"/>
        </w:rPr>
        <w:t>confinement</w:t>
      </w:r>
      <w:r w:rsidR="008A6E05">
        <w:rPr>
          <w:rFonts w:ascii="Charter Roman" w:hAnsi="Charter Roman" w:cs="Sabon Next LT"/>
          <w:color w:val="000000" w:themeColor="text1"/>
        </w:rPr>
        <w:t>.</w:t>
      </w:r>
    </w:p>
    <w:p w14:paraId="7CD9607C" w14:textId="1D6160C3" w:rsidR="00EC3475" w:rsidRPr="006862DF" w:rsidRDefault="00EC3475" w:rsidP="00AE3354">
      <w:pPr>
        <w:autoSpaceDE w:val="0"/>
        <w:autoSpaceDN w:val="0"/>
        <w:adjustRightInd w:val="0"/>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What do we gain by calling such behavior </w:t>
      </w:r>
      <w:r w:rsidRPr="006862DF">
        <w:rPr>
          <w:rFonts w:ascii="Charter Roman" w:hAnsi="Charter Roman" w:cs="Sabon Next LT"/>
          <w:i/>
          <w:iCs/>
          <w:color w:val="000000" w:themeColor="text1"/>
        </w:rPr>
        <w:t>moral</w:t>
      </w:r>
      <w:r w:rsidRPr="006862DF">
        <w:rPr>
          <w:rFonts w:ascii="Charter Roman" w:hAnsi="Charter Roman" w:cs="Sabon Next LT"/>
          <w:color w:val="000000" w:themeColor="text1"/>
        </w:rPr>
        <w:t xml:space="preserve">? </w:t>
      </w:r>
      <w:r w:rsidR="00173F39">
        <w:rPr>
          <w:rFonts w:ascii="Charter Roman" w:hAnsi="Charter Roman" w:cs="Sabon Next LT"/>
          <w:color w:val="000000" w:themeColor="text1"/>
        </w:rPr>
        <w:t>What</w:t>
      </w:r>
      <w:r w:rsidR="00866C88">
        <w:rPr>
          <w:rFonts w:ascii="Charter Roman" w:hAnsi="Charter Roman" w:cs="Sabon Next LT"/>
          <w:color w:val="000000" w:themeColor="text1"/>
        </w:rPr>
        <w:t xml:space="preserve"> </w:t>
      </w:r>
      <w:r w:rsidRPr="006862DF">
        <w:rPr>
          <w:rFonts w:ascii="Charter Roman" w:hAnsi="Charter Roman" w:cs="Sabon Next LT"/>
          <w:color w:val="000000" w:themeColor="text1"/>
        </w:rPr>
        <w:t>matter</w:t>
      </w:r>
      <w:r w:rsidR="00866C88">
        <w:rPr>
          <w:rFonts w:ascii="Charter Roman" w:hAnsi="Charter Roman" w:cs="Sabon Next LT"/>
          <w:color w:val="000000" w:themeColor="text1"/>
        </w:rPr>
        <w:t>s</w:t>
      </w:r>
      <w:r w:rsidRPr="006862DF">
        <w:rPr>
          <w:rFonts w:ascii="Charter Roman" w:hAnsi="Charter Roman" w:cs="Sabon Next LT"/>
          <w:color w:val="000000" w:themeColor="text1"/>
        </w:rPr>
        <w:t xml:space="preserve"> </w:t>
      </w:r>
      <w:r w:rsidR="00173F39">
        <w:rPr>
          <w:rFonts w:ascii="Charter Roman" w:hAnsi="Charter Roman" w:cs="Sabon Next LT"/>
          <w:color w:val="000000" w:themeColor="text1"/>
        </w:rPr>
        <w:t xml:space="preserve">is for </w:t>
      </w:r>
      <w:r w:rsidRPr="006862DF">
        <w:rPr>
          <w:rFonts w:ascii="Charter Roman" w:hAnsi="Charter Roman" w:cs="Sabon Next LT"/>
          <w:color w:val="000000" w:themeColor="text1"/>
        </w:rPr>
        <w:t>the sow</w:t>
      </w:r>
      <w:r w:rsidR="00866C88">
        <w:rPr>
          <w:rFonts w:ascii="Charter Roman" w:hAnsi="Charter Roman" w:cs="Sabon Next LT"/>
          <w:color w:val="000000" w:themeColor="text1"/>
        </w:rPr>
        <w:t xml:space="preserve"> </w:t>
      </w:r>
      <w:r w:rsidR="00173F39">
        <w:rPr>
          <w:rFonts w:ascii="Charter Roman" w:hAnsi="Charter Roman" w:cs="Sabon Next LT"/>
          <w:color w:val="000000" w:themeColor="text1"/>
        </w:rPr>
        <w:t xml:space="preserve">to be able to </w:t>
      </w:r>
      <w:r w:rsidR="004014E7" w:rsidRPr="006862DF">
        <w:rPr>
          <w:rFonts w:ascii="Charter Roman" w:hAnsi="Charter Roman" w:cs="Sabon Next LT"/>
          <w:color w:val="000000" w:themeColor="text1"/>
        </w:rPr>
        <w:t xml:space="preserve">engage in affiliative activities with her </w:t>
      </w:r>
      <w:r w:rsidRPr="006862DF">
        <w:rPr>
          <w:rFonts w:ascii="Charter Roman" w:hAnsi="Charter Roman" w:cs="Sabon Next LT"/>
          <w:color w:val="000000" w:themeColor="text1"/>
        </w:rPr>
        <w:t xml:space="preserve">piglets </w:t>
      </w:r>
      <w:r w:rsidR="004014E7" w:rsidRPr="006862DF">
        <w:rPr>
          <w:rFonts w:ascii="Charter Roman" w:hAnsi="Charter Roman" w:cs="Sabon Next LT"/>
          <w:color w:val="000000" w:themeColor="text1"/>
        </w:rPr>
        <w:t xml:space="preserve">and other </w:t>
      </w:r>
      <w:r w:rsidRPr="006862DF">
        <w:rPr>
          <w:rFonts w:ascii="Charter Roman" w:hAnsi="Charter Roman" w:cs="Sabon Next LT"/>
          <w:color w:val="000000" w:themeColor="text1"/>
        </w:rPr>
        <w:t xml:space="preserve">pigs, not whether such behavior counts as moral. </w:t>
      </w:r>
      <w:r w:rsidR="00241B59">
        <w:rPr>
          <w:rFonts w:ascii="Charter Roman" w:hAnsi="Charter Roman" w:cs="Sabon Next LT"/>
          <w:color w:val="000000" w:themeColor="text1"/>
        </w:rPr>
        <w:t>W</w:t>
      </w:r>
      <w:r w:rsidR="00A112AF">
        <w:rPr>
          <w:rFonts w:ascii="Charter Roman" w:hAnsi="Charter Roman" w:cs="Sabon Next LT"/>
          <w:color w:val="000000" w:themeColor="text1"/>
        </w:rPr>
        <w:t xml:space="preserve">e need not call it moral to recognize that it is </w:t>
      </w:r>
      <w:r w:rsidRPr="006862DF">
        <w:rPr>
          <w:rFonts w:ascii="Charter Roman" w:hAnsi="Charter Roman" w:cs="Sabon Next LT"/>
          <w:color w:val="000000" w:themeColor="text1"/>
        </w:rPr>
        <w:t xml:space="preserve">essential </w:t>
      </w:r>
      <w:r w:rsidR="00A112AF">
        <w:rPr>
          <w:rFonts w:ascii="Charter Roman" w:hAnsi="Charter Roman" w:cs="Sabon Next LT"/>
          <w:color w:val="000000" w:themeColor="text1"/>
        </w:rPr>
        <w:t xml:space="preserve">to </w:t>
      </w:r>
      <w:r w:rsidRPr="006862DF">
        <w:rPr>
          <w:rFonts w:ascii="Charter Roman" w:hAnsi="Charter Roman" w:cs="Sabon Next LT"/>
          <w:color w:val="000000" w:themeColor="text1"/>
        </w:rPr>
        <w:t xml:space="preserve">flourishing. If, moreover, </w:t>
      </w:r>
      <w:r w:rsidR="004014E7" w:rsidRPr="006862DF">
        <w:rPr>
          <w:rFonts w:ascii="Charter Roman" w:hAnsi="Charter Roman" w:cs="Sabon Next LT"/>
          <w:color w:val="000000" w:themeColor="text1"/>
        </w:rPr>
        <w:t xml:space="preserve">believing </w:t>
      </w:r>
      <w:r w:rsidRPr="006862DF">
        <w:rPr>
          <w:rFonts w:ascii="Charter Roman" w:hAnsi="Charter Roman" w:cs="Sabon Next LT"/>
          <w:color w:val="000000" w:themeColor="text1"/>
        </w:rPr>
        <w:t xml:space="preserve">that the sow has moral abilities leads us to falsely believe that she has </w:t>
      </w:r>
      <w:r w:rsidR="004014E7" w:rsidRPr="006862DF">
        <w:rPr>
          <w:rFonts w:ascii="Charter Roman" w:hAnsi="Charter Roman" w:cs="Sabon Next LT"/>
          <w:color w:val="000000" w:themeColor="text1"/>
        </w:rPr>
        <w:t xml:space="preserve">further </w:t>
      </w:r>
      <w:r w:rsidRPr="006862DF">
        <w:rPr>
          <w:rFonts w:ascii="Charter Roman" w:hAnsi="Charter Roman" w:cs="Sabon Next LT"/>
          <w:color w:val="000000" w:themeColor="text1"/>
        </w:rPr>
        <w:t xml:space="preserve">needs or preferences, our treatment may not align with her </w:t>
      </w:r>
      <w:r w:rsidR="0009374F">
        <w:rPr>
          <w:rFonts w:ascii="Charter Roman" w:hAnsi="Charter Roman" w:cs="Sabon Next LT"/>
          <w:color w:val="000000" w:themeColor="text1"/>
        </w:rPr>
        <w:t>best interests</w:t>
      </w:r>
      <w:r w:rsidR="004014E7" w:rsidRPr="006862DF">
        <w:rPr>
          <w:rFonts w:ascii="Charter Roman" w:hAnsi="Charter Roman" w:cs="Sabon Next LT"/>
          <w:color w:val="000000" w:themeColor="text1"/>
        </w:rPr>
        <w:t>, as we saw with cognitive enrichment</w:t>
      </w:r>
      <w:r w:rsidRPr="006862DF">
        <w:rPr>
          <w:rFonts w:ascii="Charter Roman" w:hAnsi="Charter Roman" w:cs="Sabon Next LT"/>
          <w:color w:val="000000" w:themeColor="text1"/>
        </w:rPr>
        <w:t xml:space="preserve">. If, finally, </w:t>
      </w:r>
      <w:r w:rsidR="00A31214">
        <w:rPr>
          <w:rFonts w:ascii="Charter Roman" w:hAnsi="Charter Roman" w:cs="Sabon Next LT"/>
          <w:color w:val="000000" w:themeColor="text1"/>
        </w:rPr>
        <w:t xml:space="preserve">calling the sow moral </w:t>
      </w:r>
      <w:r w:rsidRPr="006862DF">
        <w:rPr>
          <w:rFonts w:ascii="Charter Roman" w:hAnsi="Charter Roman" w:cs="Sabon Next LT"/>
          <w:color w:val="000000" w:themeColor="text1"/>
        </w:rPr>
        <w:t>facilitates, albeit illicitly, ascriptions of responsibility, we might be inclined to expect too much of her, to blame her for not properly taking care of her piglets or to be more favorably disposed towards ‘better’ mothers. These are speculative worries</w:t>
      </w:r>
      <w:r w:rsidR="00CD5DC3">
        <w:rPr>
          <w:rFonts w:ascii="Charter Roman" w:hAnsi="Charter Roman" w:cs="Sabon Next LT"/>
          <w:color w:val="000000" w:themeColor="text1"/>
        </w:rPr>
        <w:t>;</w:t>
      </w:r>
      <w:r w:rsidRPr="006862DF">
        <w:rPr>
          <w:rFonts w:ascii="Charter Roman" w:hAnsi="Charter Roman" w:cs="Sabon Next LT"/>
          <w:color w:val="000000" w:themeColor="text1"/>
        </w:rPr>
        <w:t xml:space="preserve"> the point is </w:t>
      </w:r>
      <w:r w:rsidR="0056278B">
        <w:rPr>
          <w:rFonts w:ascii="Charter Roman" w:hAnsi="Charter Roman" w:cs="Sabon Next LT"/>
          <w:color w:val="000000" w:themeColor="text1"/>
        </w:rPr>
        <w:t xml:space="preserve">we should weigh them instead of presuming that calling animals moral can only </w:t>
      </w:r>
      <w:r w:rsidRPr="006862DF">
        <w:rPr>
          <w:rFonts w:ascii="Charter Roman" w:hAnsi="Charter Roman" w:cs="Sabon Next LT"/>
          <w:color w:val="000000" w:themeColor="text1"/>
        </w:rPr>
        <w:t>benefit</w:t>
      </w:r>
      <w:r w:rsidR="0056278B">
        <w:rPr>
          <w:rFonts w:ascii="Charter Roman" w:hAnsi="Charter Roman" w:cs="Sabon Next LT"/>
          <w:color w:val="000000" w:themeColor="text1"/>
        </w:rPr>
        <w:t xml:space="preserve"> them</w:t>
      </w:r>
      <w:r w:rsidRPr="006862DF">
        <w:rPr>
          <w:rFonts w:ascii="Charter Roman" w:hAnsi="Charter Roman" w:cs="Sabon Next LT"/>
          <w:color w:val="000000" w:themeColor="text1"/>
        </w:rPr>
        <w:t>.</w:t>
      </w:r>
    </w:p>
    <w:p w14:paraId="5B2ABFE7" w14:textId="62E3E906" w:rsidR="006C3636" w:rsidRPr="006862DF" w:rsidRDefault="00EC3475" w:rsidP="00AE3354">
      <w:pPr>
        <w:autoSpaceDE w:val="0"/>
        <w:autoSpaceDN w:val="0"/>
        <w:adjustRightInd w:val="0"/>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Calibrating the balance of inductive risk in setting epistemic standards for hypothesis testing is key</w:t>
      </w:r>
      <w:r w:rsidR="00470B6F">
        <w:rPr>
          <w:rFonts w:ascii="Charter Roman" w:hAnsi="Charter Roman" w:cs="Sabon Next LT"/>
          <w:color w:val="000000" w:themeColor="text1"/>
        </w:rPr>
        <w:t>, as per the above principle</w:t>
      </w:r>
      <w:r w:rsidRPr="006862DF">
        <w:rPr>
          <w:rFonts w:ascii="Charter Roman" w:hAnsi="Charter Roman" w:cs="Sabon Next LT"/>
          <w:color w:val="000000" w:themeColor="text1"/>
        </w:rPr>
        <w:t>. This involves, among other things, resisting exaggerations that might appear charitable or good for the cause. Exaggerations run afoul of certain epistemic standards but those standards themselves are sensitive to non</w:t>
      </w:r>
      <w:r w:rsidR="006768C6" w:rsidRPr="006862DF">
        <w:rPr>
          <w:rFonts w:ascii="Charter Roman" w:hAnsi="Charter Roman" w:cs="Sabon Next LT"/>
          <w:color w:val="000000" w:themeColor="text1"/>
        </w:rPr>
        <w:t>-</w:t>
      </w:r>
      <w:r w:rsidRPr="006862DF">
        <w:rPr>
          <w:rFonts w:ascii="Charter Roman" w:hAnsi="Charter Roman" w:cs="Sabon Next LT"/>
          <w:color w:val="000000" w:themeColor="text1"/>
        </w:rPr>
        <w:t>epistemic factors (Douglas 2009).</w:t>
      </w:r>
      <w:r w:rsidR="000A71DD">
        <w:rPr>
          <w:rFonts w:ascii="Charter Roman" w:hAnsi="Charter Roman" w:cs="Sabon Next LT"/>
          <w:color w:val="000000" w:themeColor="text1"/>
        </w:rPr>
        <w:t xml:space="preserve"> </w:t>
      </w:r>
      <w:r w:rsidR="006C3636" w:rsidRPr="006862DF">
        <w:rPr>
          <w:rFonts w:ascii="Charter Roman" w:hAnsi="Charter Roman" w:cs="Sabon Next LT"/>
          <w:color w:val="000000" w:themeColor="text1"/>
        </w:rPr>
        <w:t xml:space="preserve">Writing about hype in scientific communication, Kristen </w:t>
      </w:r>
      <w:proofErr w:type="spellStart"/>
      <w:r w:rsidR="006C3636" w:rsidRPr="006862DF">
        <w:rPr>
          <w:rFonts w:ascii="Charter Roman" w:hAnsi="Charter Roman" w:cs="Sabon Next LT"/>
          <w:color w:val="000000" w:themeColor="text1"/>
        </w:rPr>
        <w:t>Intemann</w:t>
      </w:r>
      <w:proofErr w:type="spellEnd"/>
      <w:r w:rsidR="006C3636" w:rsidRPr="006862DF">
        <w:rPr>
          <w:rFonts w:ascii="Charter Roman" w:hAnsi="Charter Roman" w:cs="Sabon Next LT"/>
          <w:color w:val="000000" w:themeColor="text1"/>
        </w:rPr>
        <w:t xml:space="preserve"> writes,</w:t>
      </w:r>
    </w:p>
    <w:p w14:paraId="0C2B2A20" w14:textId="6395AE7F" w:rsidR="00EC3475" w:rsidRPr="006862DF" w:rsidRDefault="00EC3475" w:rsidP="00AE3354">
      <w:pPr>
        <w:spacing w:before="100" w:beforeAutospacing="1" w:after="100" w:afterAutospacing="1"/>
        <w:ind w:left="720"/>
        <w:rPr>
          <w:rFonts w:ascii="Charter Roman" w:hAnsi="Charter Roman"/>
          <w:color w:val="000000" w:themeColor="text1"/>
        </w:rPr>
      </w:pPr>
      <w:r w:rsidRPr="006862DF">
        <w:rPr>
          <w:rFonts w:ascii="Charter Roman" w:hAnsi="Charter Roman"/>
          <w:color w:val="000000" w:themeColor="text1"/>
          <w:shd w:val="clear" w:color="auto" w:fill="FFFFFF"/>
        </w:rPr>
        <w:lastRenderedPageBreak/>
        <w:t xml:space="preserve">whether an instance of communication constitutes hype depends on two sorts of value judgments. First, </w:t>
      </w:r>
      <w:r w:rsidR="00AF1D2A">
        <w:rPr>
          <w:rFonts w:ascii="Charter Roman" w:hAnsi="Charter Roman"/>
          <w:color w:val="000000" w:themeColor="text1"/>
          <w:shd w:val="clear" w:color="auto" w:fill="FFFFFF"/>
        </w:rPr>
        <w:t xml:space="preserve">… </w:t>
      </w:r>
      <w:r w:rsidRPr="006862DF">
        <w:rPr>
          <w:rFonts w:ascii="Charter Roman" w:hAnsi="Charter Roman"/>
          <w:color w:val="000000" w:themeColor="text1"/>
          <w:shd w:val="clear" w:color="auto" w:fill="FFFFFF"/>
        </w:rPr>
        <w:t xml:space="preserve">a value judgment about what are the most important goals for communicating with the audience in a particular context. Exaggeration is inappropriate when it hinders the goals most important to that audience, such as predictive relevance or accuracy, for the sake of excitement, reassurance, or interest. Second, exaggeration is inappropriate to the extent to which the implicit and explicit inferences made are insufficiently supported by the existing evidence, given the risks of being wrong. </w:t>
      </w:r>
      <w:r w:rsidRPr="006862DF">
        <w:rPr>
          <w:rFonts w:ascii="Charter Roman" w:hAnsi="Charter Roman"/>
          <w:color w:val="000000" w:themeColor="text1"/>
        </w:rPr>
        <w:t>(</w:t>
      </w:r>
      <w:proofErr w:type="spellStart"/>
      <w:r w:rsidRPr="006862DF">
        <w:rPr>
          <w:rFonts w:ascii="Charter Roman" w:hAnsi="Charter Roman"/>
          <w:color w:val="000000" w:themeColor="text1"/>
        </w:rPr>
        <w:t>Intemann</w:t>
      </w:r>
      <w:proofErr w:type="spellEnd"/>
      <w:r w:rsidRPr="006862DF">
        <w:rPr>
          <w:rFonts w:ascii="Charter Roman" w:hAnsi="Charter Roman"/>
          <w:color w:val="000000" w:themeColor="text1"/>
        </w:rPr>
        <w:t xml:space="preserve"> 2020, 9)</w:t>
      </w:r>
    </w:p>
    <w:p w14:paraId="4A657D0A" w14:textId="288D452C" w:rsidR="00EC3475" w:rsidRPr="006862DF" w:rsidRDefault="00EC3475"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olor w:val="000000" w:themeColor="text1"/>
          <w:shd w:val="clear" w:color="auto" w:fill="FFFFFF"/>
        </w:rPr>
        <w:t>Does the literature on animal morality impose problematic risks on its audience by hindering “important goals of communication” or inviting “risky inferences that do not meet appropriate evidentiary standards</w:t>
      </w:r>
      <w:r w:rsidRPr="006862DF">
        <w:rPr>
          <w:rFonts w:ascii="Charter Roman" w:hAnsi="Charter Roman"/>
          <w:color w:val="000000" w:themeColor="text1"/>
        </w:rPr>
        <w:t>”? The answer depends on</w:t>
      </w:r>
      <w:r w:rsidR="000A71DD">
        <w:rPr>
          <w:rFonts w:ascii="Charter Roman" w:hAnsi="Charter Roman"/>
          <w:color w:val="000000" w:themeColor="text1"/>
        </w:rPr>
        <w:t xml:space="preserve"> </w:t>
      </w:r>
      <w:r w:rsidR="00B3038D">
        <w:rPr>
          <w:rFonts w:ascii="Charter Roman" w:hAnsi="Charter Roman"/>
          <w:color w:val="000000" w:themeColor="text1"/>
        </w:rPr>
        <w:t xml:space="preserve">our </w:t>
      </w:r>
      <w:r w:rsidR="000A71DD">
        <w:rPr>
          <w:rFonts w:ascii="Charter Roman" w:hAnsi="Charter Roman"/>
          <w:color w:val="000000" w:themeColor="text1"/>
        </w:rPr>
        <w:t xml:space="preserve">goals </w:t>
      </w:r>
      <w:r w:rsidRPr="006862DF">
        <w:rPr>
          <w:rFonts w:ascii="Charter Roman" w:hAnsi="Charter Roman"/>
          <w:color w:val="000000" w:themeColor="text1"/>
        </w:rPr>
        <w:t>and what risk</w:t>
      </w:r>
      <w:r w:rsidR="00B3038D">
        <w:rPr>
          <w:rFonts w:ascii="Charter Roman" w:hAnsi="Charter Roman"/>
          <w:color w:val="000000" w:themeColor="text1"/>
        </w:rPr>
        <w:t>s</w:t>
      </w:r>
      <w:r w:rsidRPr="006862DF">
        <w:rPr>
          <w:rFonts w:ascii="Charter Roman" w:hAnsi="Charter Roman"/>
          <w:color w:val="000000" w:themeColor="text1"/>
        </w:rPr>
        <w:t xml:space="preserve"> we are willing to accept. </w:t>
      </w:r>
      <w:r w:rsidRPr="006862DF">
        <w:rPr>
          <w:rFonts w:ascii="Charter Roman" w:hAnsi="Charter Roman" w:cs="Sabon Next LT"/>
          <w:color w:val="000000" w:themeColor="text1"/>
        </w:rPr>
        <w:t xml:space="preserve">This brings into relief the context-sensitivity of Birch’s framework: different standards </w:t>
      </w:r>
      <w:r w:rsidR="000A71DD">
        <w:rPr>
          <w:rFonts w:ascii="Charter Roman" w:hAnsi="Charter Roman" w:cs="Sabon Next LT"/>
          <w:color w:val="000000" w:themeColor="text1"/>
        </w:rPr>
        <w:t xml:space="preserve">are </w:t>
      </w:r>
      <w:r w:rsidRPr="006862DF">
        <w:rPr>
          <w:rFonts w:ascii="Charter Roman" w:hAnsi="Charter Roman" w:cs="Sabon Next LT"/>
          <w:color w:val="000000" w:themeColor="text1"/>
        </w:rPr>
        <w:t xml:space="preserve">appropriate depending on whether </w:t>
      </w:r>
      <w:r w:rsidR="000A71DD">
        <w:rPr>
          <w:rFonts w:ascii="Charter Roman" w:hAnsi="Charter Roman" w:cs="Sabon Next LT"/>
          <w:color w:val="000000" w:themeColor="text1"/>
        </w:rPr>
        <w:t xml:space="preserve">research </w:t>
      </w:r>
      <w:r w:rsidRPr="006862DF">
        <w:rPr>
          <w:rFonts w:ascii="Charter Roman" w:hAnsi="Charter Roman" w:cs="Sabon Next LT"/>
          <w:color w:val="000000" w:themeColor="text1"/>
        </w:rPr>
        <w:t xml:space="preserve">seeks to inform policy to issue specific guidelines, ‘raise awareness,’ generate testable hypotheses, question assumptions about human superiority, and so forth. </w:t>
      </w:r>
      <w:r w:rsidR="000A71DD">
        <w:rPr>
          <w:rFonts w:ascii="Charter Roman" w:hAnsi="Charter Roman" w:cs="Sabon Next LT"/>
          <w:color w:val="000000" w:themeColor="text1"/>
        </w:rPr>
        <w:t>T</w:t>
      </w:r>
      <w:r w:rsidRPr="006862DF">
        <w:rPr>
          <w:rFonts w:ascii="Charter Roman" w:hAnsi="Charter Roman" w:cs="Sabon Next LT"/>
          <w:color w:val="000000" w:themeColor="text1"/>
        </w:rPr>
        <w:t>he balance of inductive risk depend</w:t>
      </w:r>
      <w:r w:rsidR="00965E70">
        <w:rPr>
          <w:rFonts w:ascii="Charter Roman" w:hAnsi="Charter Roman" w:cs="Sabon Next LT"/>
          <w:color w:val="000000" w:themeColor="text1"/>
        </w:rPr>
        <w:t>s</w:t>
      </w:r>
      <w:r w:rsidRPr="006862DF">
        <w:rPr>
          <w:rFonts w:ascii="Charter Roman" w:hAnsi="Charter Roman" w:cs="Sabon Next LT"/>
          <w:color w:val="000000" w:themeColor="text1"/>
        </w:rPr>
        <w:t xml:space="preserve"> on these different aspects of the epistemic and practical context.</w:t>
      </w:r>
    </w:p>
    <w:p w14:paraId="4BBAC85B" w14:textId="0A37F7DE" w:rsidR="00EC3475" w:rsidRPr="006862DF" w:rsidRDefault="00073C2F" w:rsidP="00AE3354">
      <w:pPr>
        <w:spacing w:before="100" w:beforeAutospacing="1" w:after="100" w:afterAutospacing="1"/>
        <w:rPr>
          <w:rFonts w:ascii="Charter Roman" w:hAnsi="Charter Roman" w:cs="Sabon Next LT"/>
          <w:color w:val="000000" w:themeColor="text1"/>
        </w:rPr>
      </w:pPr>
      <w:r>
        <w:rPr>
          <w:rFonts w:ascii="Charter Roman" w:hAnsi="Charter Roman" w:cs="Sabon Next LT"/>
          <w:color w:val="000000" w:themeColor="text1"/>
        </w:rPr>
        <w:t xml:space="preserve">Suppose </w:t>
      </w:r>
      <w:r w:rsidR="00EC3475" w:rsidRPr="006862DF">
        <w:rPr>
          <w:rFonts w:ascii="Charter Roman" w:hAnsi="Charter Roman" w:cs="Sabon Next LT"/>
          <w:color w:val="000000" w:themeColor="text1"/>
        </w:rPr>
        <w:t>the audience encompasses scholars and laypersons, as such relatively unlikely to exert influence on policy. What matters is what risks are involved in having them act upon the findings of inquiry if such findings are wrong</w:t>
      </w:r>
      <w:r>
        <w:rPr>
          <w:rFonts w:ascii="Charter Roman" w:hAnsi="Charter Roman" w:cs="Sabon Next LT"/>
          <w:color w:val="000000" w:themeColor="text1"/>
        </w:rPr>
        <w:t xml:space="preserve">, </w:t>
      </w:r>
      <w:r w:rsidRPr="006862DF">
        <w:rPr>
          <w:rFonts w:ascii="Charter Roman" w:hAnsi="Charter Roman" w:cs="Sabon Next LT"/>
          <w:color w:val="000000" w:themeColor="text1"/>
        </w:rPr>
        <w:t>how we can expect their behavior to be changed by new studies</w:t>
      </w:r>
      <w:r w:rsidR="00EC3475" w:rsidRPr="006862DF">
        <w:rPr>
          <w:rFonts w:ascii="Charter Roman" w:hAnsi="Charter Roman" w:cs="Sabon Next LT"/>
          <w:color w:val="000000" w:themeColor="text1"/>
        </w:rPr>
        <w:t>.</w:t>
      </w:r>
      <w:r>
        <w:rPr>
          <w:rStyle w:val="Appelnotedebasdep"/>
          <w:rFonts w:ascii="Charter Roman" w:hAnsi="Charter Roman" w:cs="Sabon Next LT"/>
          <w:color w:val="000000" w:themeColor="text1"/>
        </w:rPr>
        <w:footnoteReference w:id="4"/>
      </w:r>
      <w:r w:rsidR="00EC3475" w:rsidRPr="006862DF">
        <w:rPr>
          <w:rFonts w:ascii="Charter Roman" w:hAnsi="Charter Roman" w:cs="Sabon Next LT"/>
          <w:color w:val="000000" w:themeColor="text1"/>
        </w:rPr>
        <w:t xml:space="preserve"> One place to look at is the literature on the psychology of human-animal relationships.</w:t>
      </w:r>
    </w:p>
    <w:p w14:paraId="73D9107E" w14:textId="2E1150F8" w:rsidR="00EC3475" w:rsidRPr="001C1E0F" w:rsidRDefault="00EC3475" w:rsidP="00AE3354">
      <w:pPr>
        <w:pStyle w:val="Paragraphedeliste"/>
        <w:numPr>
          <w:ilvl w:val="0"/>
          <w:numId w:val="9"/>
        </w:numPr>
        <w:spacing w:before="100" w:beforeAutospacing="1" w:after="100" w:afterAutospacing="1"/>
        <w:rPr>
          <w:rFonts w:ascii="Charter Roman" w:hAnsi="Charter Roman" w:cs="Sabon Next LT"/>
          <w:b/>
          <w:bCs/>
          <w:color w:val="000000" w:themeColor="text1"/>
        </w:rPr>
      </w:pPr>
      <w:r w:rsidRPr="001C1E0F">
        <w:rPr>
          <w:rFonts w:ascii="Charter Roman" w:hAnsi="Charter Roman" w:cs="Sabon Next LT"/>
          <w:b/>
          <w:bCs/>
          <w:color w:val="000000" w:themeColor="text1"/>
        </w:rPr>
        <w:t>Psychology</w:t>
      </w:r>
    </w:p>
    <w:p w14:paraId="193BAD06" w14:textId="529BE36B" w:rsidR="00EE3E0B" w:rsidRDefault="00EE3E0B" w:rsidP="00AE3354">
      <w:pPr>
        <w:spacing w:before="100" w:beforeAutospacing="1" w:after="100" w:afterAutospacing="1"/>
        <w:rPr>
          <w:rFonts w:ascii="Charter Roman" w:hAnsi="Charter Roman" w:cs="Sabon Next LT"/>
          <w:color w:val="000000" w:themeColor="text1"/>
        </w:rPr>
      </w:pPr>
      <w:r w:rsidRPr="006862DF">
        <w:rPr>
          <w:rFonts w:ascii="Charter Roman" w:hAnsi="Charter Roman" w:cs="Sabon Next LT"/>
          <w:color w:val="000000" w:themeColor="text1"/>
        </w:rPr>
        <w:t xml:space="preserve">My argument from inductive risk rests on the possibility that attributions of morality could have negative welfare consequences for animals in certain contexts. The specific argument follows from the general position that animal cognition research is not value-free. However, </w:t>
      </w:r>
      <w:r w:rsidR="009B77CC">
        <w:rPr>
          <w:rFonts w:ascii="Charter Roman" w:hAnsi="Charter Roman" w:cs="Sabon Next LT"/>
          <w:color w:val="000000" w:themeColor="text1"/>
        </w:rPr>
        <w:t>its</w:t>
      </w:r>
      <w:r w:rsidRPr="006862DF">
        <w:rPr>
          <w:rFonts w:ascii="Charter Roman" w:hAnsi="Charter Roman" w:cs="Sabon Next LT"/>
          <w:color w:val="000000" w:themeColor="text1"/>
        </w:rPr>
        <w:t xml:space="preserve"> upshot turns on </w:t>
      </w:r>
      <w:r w:rsidR="00073C2F">
        <w:rPr>
          <w:rFonts w:ascii="Charter Roman" w:hAnsi="Charter Roman" w:cs="Sabon Next LT"/>
          <w:color w:val="000000" w:themeColor="text1"/>
        </w:rPr>
        <w:t>empirical matters</w:t>
      </w:r>
      <w:r w:rsidRPr="006862DF">
        <w:rPr>
          <w:rFonts w:ascii="Charter Roman" w:hAnsi="Charter Roman" w:cs="Sabon Next LT"/>
          <w:color w:val="000000" w:themeColor="text1"/>
        </w:rPr>
        <w:t xml:space="preserve">. In this section, I review some evidence that defuses the initial worry. However, the empirical resolution is precisely the kind of work that </w:t>
      </w:r>
      <w:r w:rsidR="00C925D0">
        <w:rPr>
          <w:rFonts w:ascii="Charter Roman" w:hAnsi="Charter Roman" w:cs="Sabon Next LT"/>
          <w:color w:val="000000" w:themeColor="text1"/>
        </w:rPr>
        <w:t xml:space="preserve">an application of Inductive Risk Calibration </w:t>
      </w:r>
      <w:r w:rsidRPr="006862DF">
        <w:rPr>
          <w:rFonts w:ascii="Charter Roman" w:hAnsi="Charter Roman" w:cs="Sabon Next LT"/>
          <w:color w:val="000000" w:themeColor="text1"/>
        </w:rPr>
        <w:t>requires.</w:t>
      </w:r>
    </w:p>
    <w:p w14:paraId="085698F6" w14:textId="0E8CBDA3" w:rsidR="00EE3E0B" w:rsidRPr="006862DF" w:rsidRDefault="00CE0042" w:rsidP="00AE3354">
      <w:pPr>
        <w:spacing w:before="100" w:beforeAutospacing="1" w:after="100" w:afterAutospacing="1"/>
        <w:rPr>
          <w:rFonts w:ascii="Charter Roman" w:eastAsia="Calibri" w:hAnsi="Charter Roman" w:cs="Calibri"/>
          <w:color w:val="000000" w:themeColor="text1"/>
        </w:rPr>
      </w:pPr>
      <w:r w:rsidRPr="006862DF">
        <w:rPr>
          <w:rFonts w:ascii="Charter Roman" w:hAnsi="Charter Roman" w:cs="Arial"/>
          <w:color w:val="000000" w:themeColor="text1"/>
          <w:shd w:val="clear" w:color="auto" w:fill="FFFFFF"/>
        </w:rPr>
        <w:t>Our moral judgments are sensitive to a range of new information</w:t>
      </w:r>
      <w:r w:rsidR="009B77CC">
        <w:rPr>
          <w:rFonts w:ascii="Charter Roman" w:hAnsi="Charter Roman" w:cs="Arial"/>
          <w:color w:val="000000" w:themeColor="text1"/>
          <w:shd w:val="clear" w:color="auto" w:fill="FFFFFF"/>
        </w:rPr>
        <w:t xml:space="preserve"> </w:t>
      </w:r>
      <w:r w:rsidRPr="006862DF">
        <w:rPr>
          <w:rFonts w:ascii="Charter Roman" w:hAnsi="Charter Roman" w:cs="Arial"/>
          <w:color w:val="000000" w:themeColor="text1"/>
          <w:shd w:val="clear" w:color="auto" w:fill="FFFFFF"/>
        </w:rPr>
        <w:t>about animals’ capacity for experience (e.g., capacity for pain and emotions), agency (e.g., problem solving, tool use, coordination), and benevolence (e.g., they are gentle, caring, or peaceful).</w:t>
      </w:r>
      <w:r w:rsidR="009B77CC">
        <w:rPr>
          <w:rFonts w:ascii="Charter Roman" w:hAnsi="Charter Roman" w:cs="Arial"/>
          <w:color w:val="000000" w:themeColor="text1"/>
          <w:shd w:val="clear" w:color="auto" w:fill="FFFFFF"/>
        </w:rPr>
        <w:t xml:space="preserve"> </w:t>
      </w:r>
      <w:r w:rsidR="00E57ACC">
        <w:rPr>
          <w:rFonts w:ascii="Charter Roman" w:hAnsi="Charter Roman" w:cs="Arial"/>
          <w:color w:val="000000" w:themeColor="text1"/>
          <w:shd w:val="clear" w:color="auto" w:fill="FFFFFF"/>
        </w:rPr>
        <w:t xml:space="preserve">Could </w:t>
      </w:r>
      <w:r w:rsidR="00E57ACC">
        <w:rPr>
          <w:rFonts w:ascii="Charter Roman" w:hAnsi="Charter Roman" w:cs="Sabon Next LT"/>
          <w:color w:val="000000" w:themeColor="text1"/>
        </w:rPr>
        <w:t xml:space="preserve">seeing </w:t>
      </w:r>
      <w:r w:rsidR="00EE3E0B" w:rsidRPr="006862DF">
        <w:rPr>
          <w:rFonts w:ascii="Charter Roman" w:hAnsi="Charter Roman" w:cs="Sabon Next LT"/>
          <w:color w:val="000000" w:themeColor="text1"/>
        </w:rPr>
        <w:t>animals as moral inadvertently reinforce stereotypes of animals as threats</w:t>
      </w:r>
      <w:r w:rsidR="00CD62C1">
        <w:rPr>
          <w:rFonts w:ascii="Charter Roman" w:hAnsi="Charter Roman" w:cs="Sabon Next LT"/>
          <w:color w:val="000000" w:themeColor="text1"/>
        </w:rPr>
        <w:t xml:space="preserve"> or</w:t>
      </w:r>
      <w:r w:rsidR="00EE3E0B" w:rsidRPr="006862DF">
        <w:rPr>
          <w:rFonts w:ascii="Charter Roman" w:hAnsi="Charter Roman" w:cs="Sabon Next LT"/>
          <w:color w:val="000000" w:themeColor="text1"/>
        </w:rPr>
        <w:t xml:space="preserve"> </w:t>
      </w:r>
      <w:r w:rsidR="00CD62C1">
        <w:rPr>
          <w:rFonts w:ascii="Charter Roman" w:hAnsi="Charter Roman" w:cs="Sabon Next LT"/>
          <w:color w:val="000000" w:themeColor="text1"/>
        </w:rPr>
        <w:t>‘</w:t>
      </w:r>
      <w:r w:rsidR="00EE3E0B" w:rsidRPr="006862DF">
        <w:rPr>
          <w:rFonts w:ascii="Charter Roman" w:hAnsi="Charter Roman" w:cs="Sabon Next LT"/>
          <w:color w:val="000000" w:themeColor="text1"/>
        </w:rPr>
        <w:t>pest</w:t>
      </w:r>
      <w:r w:rsidR="00CD62C1">
        <w:rPr>
          <w:rFonts w:ascii="Charter Roman" w:hAnsi="Charter Roman" w:cs="Sabon Next LT"/>
          <w:color w:val="000000" w:themeColor="text1"/>
        </w:rPr>
        <w:t>’</w:t>
      </w:r>
      <w:r w:rsidR="00E57ACC">
        <w:rPr>
          <w:rFonts w:ascii="Charter Roman" w:hAnsi="Charter Roman" w:cs="Sabon Next LT"/>
          <w:color w:val="000000" w:themeColor="text1"/>
        </w:rPr>
        <w:t>?</w:t>
      </w:r>
      <w:r w:rsidR="00CD62C1">
        <w:rPr>
          <w:rFonts w:ascii="Charter Roman" w:hAnsi="Charter Roman" w:cs="Sabon Next LT"/>
          <w:color w:val="000000" w:themeColor="text1"/>
        </w:rPr>
        <w:t xml:space="preserve"> </w:t>
      </w:r>
      <w:r w:rsidR="00EE3E0B" w:rsidRPr="006862DF">
        <w:rPr>
          <w:rFonts w:ascii="Charter Roman" w:eastAsia="Calibri" w:hAnsi="Charter Roman" w:cs="Calibri"/>
          <w:color w:val="000000" w:themeColor="text1"/>
        </w:rPr>
        <w:t xml:space="preserve">Some studies suggest that attributing morally laden capacities to </w:t>
      </w:r>
      <w:r w:rsidR="00EE3E0B" w:rsidRPr="006862DF">
        <w:rPr>
          <w:rFonts w:ascii="Charter Roman" w:eastAsia="Calibri" w:hAnsi="Charter Roman" w:cs="Calibri"/>
          <w:color w:val="000000" w:themeColor="text1"/>
        </w:rPr>
        <w:lastRenderedPageBreak/>
        <w:t>animals can affect our attitudes. Jared Piazza</w:t>
      </w:r>
      <w:r w:rsidR="00A80F6F">
        <w:rPr>
          <w:rFonts w:ascii="Charter Roman" w:eastAsia="Calibri" w:hAnsi="Charter Roman" w:cs="Calibri"/>
          <w:color w:val="000000" w:themeColor="text1"/>
        </w:rPr>
        <w:t xml:space="preserve"> and colleagues </w:t>
      </w:r>
      <w:r w:rsidR="00EE3E0B" w:rsidRPr="006862DF">
        <w:rPr>
          <w:rFonts w:ascii="Charter Roman" w:eastAsia="Calibri" w:hAnsi="Charter Roman" w:cs="Calibri"/>
          <w:color w:val="000000" w:themeColor="text1"/>
        </w:rPr>
        <w:t xml:space="preserve">(2014) have found that perception of harmfulness (having a harmful as opposed to benevolent disposition, relative to human welfare) has a negative effect on attributions of moral standing, independently of their sentience or intelligence. Because “perceiving an animal as having a benevolent disposition enhances people’s moral consideration for that animal, which is likely to promote better treatment of it” (121), seeing animals are moral or immoral could have unforeseen consequences. </w:t>
      </w:r>
    </w:p>
    <w:p w14:paraId="695BF86F" w14:textId="55E63224" w:rsidR="00EE3E0B" w:rsidRPr="006862DF" w:rsidRDefault="00807645" w:rsidP="00AE3354">
      <w:pPr>
        <w:spacing w:before="100" w:beforeAutospacing="1" w:after="100" w:afterAutospacing="1"/>
        <w:rPr>
          <w:rFonts w:ascii="Charter Roman" w:eastAsia="Calibri" w:hAnsi="Charter Roman" w:cs="Calibri"/>
          <w:color w:val="000000" w:themeColor="text1"/>
        </w:rPr>
      </w:pPr>
      <w:r>
        <w:rPr>
          <w:rFonts w:ascii="Charter Roman" w:eastAsia="Calibri" w:hAnsi="Charter Roman" w:cs="Calibri"/>
          <w:color w:val="000000" w:themeColor="text1"/>
        </w:rPr>
        <w:t>N</w:t>
      </w:r>
      <w:r w:rsidR="00EE3E0B" w:rsidRPr="006862DF">
        <w:rPr>
          <w:rFonts w:ascii="Charter Roman" w:eastAsia="Calibri" w:hAnsi="Charter Roman" w:cs="Calibri"/>
          <w:color w:val="000000" w:themeColor="text1"/>
        </w:rPr>
        <w:t xml:space="preserve">ot all moral animals play nice—predation, aggression, and callousness are pervasive. Our perception of predators could change if we saw them as moral subjects. We might see chimpanzees, dolphins, and orcas as sometimes immoral. Our attitudes to coyotes and wolves, already considered a nuisance by farmers and the US Fish and Wildlife Service, could further deteriorate. Such moral costs must be part of inductive risk assessments. </w:t>
      </w:r>
      <w:r w:rsidR="00671738">
        <w:rPr>
          <w:rFonts w:ascii="Charter Roman" w:eastAsia="Calibri" w:hAnsi="Charter Roman" w:cs="Calibri"/>
          <w:color w:val="000000" w:themeColor="text1"/>
        </w:rPr>
        <w:t xml:space="preserve">Many </w:t>
      </w:r>
      <w:r w:rsidR="00671738">
        <w:rPr>
          <w:rFonts w:ascii="Charter Roman" w:hAnsi="Charter Roman" w:cs="Sabon Next LT"/>
          <w:color w:val="000000" w:themeColor="text1"/>
        </w:rPr>
        <w:t>a</w:t>
      </w:r>
      <w:r w:rsidR="00EE3E0B" w:rsidRPr="006862DF">
        <w:rPr>
          <w:rFonts w:ascii="Charter Roman" w:hAnsi="Charter Roman" w:cs="Sabon Next LT"/>
          <w:color w:val="000000" w:themeColor="text1"/>
        </w:rPr>
        <w:t>nimals are already stigmatized, shunned or despised, if not blamed, for behavior for which they are not morally responsible (</w:t>
      </w:r>
      <w:proofErr w:type="spellStart"/>
      <w:r w:rsidR="00EE3E0B" w:rsidRPr="006862DF">
        <w:rPr>
          <w:rFonts w:ascii="Charter Roman" w:hAnsi="Charter Roman" w:cs="Sabon Next LT"/>
          <w:color w:val="000000" w:themeColor="text1"/>
        </w:rPr>
        <w:fldChar w:fldCharType="begin"/>
      </w:r>
      <w:r w:rsidR="00EE3E0B" w:rsidRPr="006862DF">
        <w:rPr>
          <w:rFonts w:ascii="Charter Roman" w:hAnsi="Charter Roman" w:cs="Sabon Next LT"/>
          <w:color w:val="000000" w:themeColor="text1"/>
        </w:rPr>
        <w:instrText xml:space="preserve"> HYPERLINK "https://link.springer.com/article/10.1007/s10539-015-9478-y" </w:instrText>
      </w:r>
      <w:r w:rsidR="00EE3E0B" w:rsidRPr="006862DF">
        <w:rPr>
          <w:rFonts w:ascii="Charter Roman" w:hAnsi="Charter Roman" w:cs="Sabon Next LT"/>
          <w:color w:val="000000" w:themeColor="text1"/>
        </w:rPr>
      </w:r>
      <w:r w:rsidR="00EE3E0B" w:rsidRPr="006862DF">
        <w:rPr>
          <w:rFonts w:ascii="Charter Roman" w:hAnsi="Charter Roman" w:cs="Sabon Next LT"/>
          <w:color w:val="000000" w:themeColor="text1"/>
        </w:rPr>
        <w:fldChar w:fldCharType="separate"/>
      </w:r>
      <w:r w:rsidR="00EE3E0B" w:rsidRPr="006862DF">
        <w:rPr>
          <w:rStyle w:val="Lienhypertexte"/>
          <w:rFonts w:ascii="Charter Roman" w:hAnsi="Charter Roman" w:cs="Sabon Next LT"/>
          <w:color w:val="000000" w:themeColor="text1"/>
        </w:rPr>
        <w:t>Kasperbauer</w:t>
      </w:r>
      <w:proofErr w:type="spellEnd"/>
      <w:r w:rsidR="00EE3E0B" w:rsidRPr="006862DF">
        <w:rPr>
          <w:rFonts w:ascii="Charter Roman" w:hAnsi="Charter Roman" w:cs="Sabon Next LT"/>
          <w:color w:val="000000" w:themeColor="text1"/>
        </w:rPr>
        <w:fldChar w:fldCharType="end"/>
      </w:r>
      <w:r w:rsidR="00A80F6F">
        <w:rPr>
          <w:rFonts w:ascii="Charter Roman" w:hAnsi="Charter Roman" w:cs="Sabon Next LT"/>
          <w:color w:val="000000" w:themeColor="text1"/>
        </w:rPr>
        <w:t>, 2017</w:t>
      </w:r>
      <w:r w:rsidR="00EE3E0B" w:rsidRPr="006862DF">
        <w:rPr>
          <w:rFonts w:ascii="Charter Roman" w:hAnsi="Charter Roman" w:cs="Sabon Next LT"/>
          <w:color w:val="000000" w:themeColor="text1"/>
        </w:rPr>
        <w:t xml:space="preserve">; </w:t>
      </w:r>
      <w:r w:rsidR="00EE3E0B" w:rsidRPr="006862DF">
        <w:rPr>
          <w:rFonts w:ascii="Charter Roman" w:hAnsi="Charter Roman" w:cs="Sabon Next LT"/>
        </w:rPr>
        <w:t>Piazza et al. 2014</w:t>
      </w:r>
      <w:r w:rsidR="00EE3E0B" w:rsidRPr="006862DF">
        <w:rPr>
          <w:rFonts w:ascii="Charter Roman" w:hAnsi="Charter Roman" w:cs="Sabon Next LT"/>
          <w:color w:val="000000" w:themeColor="text1"/>
        </w:rPr>
        <w:t xml:space="preserve">). There is no evidence that adding </w:t>
      </w:r>
      <w:r w:rsidR="00A80F6F">
        <w:rPr>
          <w:rFonts w:ascii="Charter Roman" w:hAnsi="Charter Roman" w:cs="Sabon Next LT"/>
          <w:color w:val="000000" w:themeColor="text1"/>
        </w:rPr>
        <w:t>reactive attitudes</w:t>
      </w:r>
      <w:r w:rsidR="00EE3E0B" w:rsidRPr="006862DF">
        <w:rPr>
          <w:rFonts w:ascii="Charter Roman" w:hAnsi="Charter Roman" w:cs="Sabon Next LT"/>
          <w:color w:val="000000" w:themeColor="text1"/>
        </w:rPr>
        <w:t xml:space="preserve"> to the package would benefit animals. </w:t>
      </w:r>
      <w:r w:rsidR="00A80F6F">
        <w:rPr>
          <w:rFonts w:ascii="Charter Roman" w:hAnsi="Charter Roman" w:cs="Sabon Next LT"/>
          <w:color w:val="000000" w:themeColor="text1"/>
        </w:rPr>
        <w:t>D</w:t>
      </w:r>
      <w:r w:rsidR="00EE3E0B" w:rsidRPr="006862DF">
        <w:rPr>
          <w:rFonts w:ascii="Charter Roman" w:hAnsi="Charter Roman" w:cs="Sabon Next LT"/>
          <w:color w:val="000000" w:themeColor="text1"/>
        </w:rPr>
        <w:t>irect</w:t>
      </w:r>
      <w:r w:rsidR="00A80F6F">
        <w:rPr>
          <w:rFonts w:ascii="Charter Roman" w:hAnsi="Charter Roman" w:cs="Sabon Next LT"/>
          <w:color w:val="000000" w:themeColor="text1"/>
        </w:rPr>
        <w:t>ly, seeing animals as moral could increase our tendency to hold negative reactive attitudes toward them. I</w:t>
      </w:r>
      <w:r w:rsidR="00EE3E0B" w:rsidRPr="006862DF">
        <w:rPr>
          <w:rFonts w:ascii="Charter Roman" w:hAnsi="Charter Roman" w:cs="Sabon Next LT"/>
          <w:color w:val="000000" w:themeColor="text1"/>
        </w:rPr>
        <w:t>ndirect</w:t>
      </w:r>
      <w:r w:rsidR="00A80F6F">
        <w:rPr>
          <w:rFonts w:ascii="Charter Roman" w:hAnsi="Charter Roman" w:cs="Sabon Next LT"/>
          <w:color w:val="000000" w:themeColor="text1"/>
        </w:rPr>
        <w:t>ly, it could lead to punishment (Shupe, 2021) or</w:t>
      </w:r>
      <w:r w:rsidR="00EE3E0B" w:rsidRPr="006862DF">
        <w:rPr>
          <w:rFonts w:ascii="Charter Roman" w:hAnsi="Charter Roman" w:cs="Sabon Next LT"/>
          <w:color w:val="000000" w:themeColor="text1"/>
        </w:rPr>
        <w:t xml:space="preserve"> </w:t>
      </w:r>
      <w:r w:rsidR="0031334E">
        <w:rPr>
          <w:rFonts w:ascii="Charter Roman" w:hAnsi="Charter Roman" w:cs="Sabon Next LT"/>
          <w:color w:val="000000" w:themeColor="text1"/>
        </w:rPr>
        <w:t xml:space="preserve">simply </w:t>
      </w:r>
      <w:r w:rsidR="00EE3E0B" w:rsidRPr="006862DF">
        <w:rPr>
          <w:rFonts w:ascii="Charter Roman" w:hAnsi="Charter Roman" w:cs="Sabon Next LT"/>
          <w:color w:val="000000" w:themeColor="text1"/>
        </w:rPr>
        <w:t>inadequate handling</w:t>
      </w:r>
      <w:r w:rsidR="00A80F6F">
        <w:rPr>
          <w:rFonts w:ascii="Charter Roman" w:hAnsi="Charter Roman" w:cs="Sabon Next LT"/>
          <w:color w:val="000000" w:themeColor="text1"/>
        </w:rPr>
        <w:t xml:space="preserve">. </w:t>
      </w:r>
    </w:p>
    <w:p w14:paraId="30D40733" w14:textId="77777777" w:rsidR="0031334E" w:rsidRDefault="00EC3475" w:rsidP="00AE3354">
      <w:pPr>
        <w:spacing w:before="100" w:beforeAutospacing="1" w:after="100" w:afterAutospacing="1"/>
        <w:rPr>
          <w:rFonts w:ascii="Charter Roman" w:hAnsi="Charter Roman" w:cs="Arial"/>
          <w:color w:val="000000" w:themeColor="text1"/>
          <w:shd w:val="clear" w:color="auto" w:fill="FFFFFF"/>
        </w:rPr>
      </w:pPr>
      <w:r w:rsidRPr="006862DF">
        <w:rPr>
          <w:rFonts w:ascii="Charter Roman" w:hAnsi="Charter Roman" w:cs="Sabon Next LT"/>
          <w:color w:val="000000" w:themeColor="text1"/>
        </w:rPr>
        <w:t xml:space="preserve">Across a series of four studies, </w:t>
      </w:r>
      <w:r w:rsidR="00F25844">
        <w:rPr>
          <w:rFonts w:ascii="Charter Roman" w:hAnsi="Charter Roman" w:cs="Sabon Next LT"/>
          <w:color w:val="000000" w:themeColor="text1"/>
        </w:rPr>
        <w:t xml:space="preserve">Stefan </w:t>
      </w:r>
      <w:proofErr w:type="gramStart"/>
      <w:r w:rsidR="00F25844">
        <w:rPr>
          <w:rFonts w:ascii="Charter Roman" w:hAnsi="Charter Roman" w:cs="Sabon Next LT"/>
          <w:color w:val="000000" w:themeColor="text1"/>
        </w:rPr>
        <w:t>Leach</w:t>
      </w:r>
      <w:proofErr w:type="gramEnd"/>
      <w:r w:rsidR="00F25844">
        <w:rPr>
          <w:rFonts w:ascii="Charter Roman" w:hAnsi="Charter Roman" w:cs="Sabon Next LT"/>
          <w:color w:val="000000" w:themeColor="text1"/>
        </w:rPr>
        <w:t xml:space="preserve"> and colleagues (2020) </w:t>
      </w:r>
      <w:r w:rsidRPr="006862DF">
        <w:rPr>
          <w:rFonts w:ascii="Charter Roman" w:hAnsi="Charter Roman" w:cs="Sabon Next LT"/>
          <w:color w:val="000000" w:themeColor="text1"/>
        </w:rPr>
        <w:t xml:space="preserve">found that </w:t>
      </w:r>
      <w:r w:rsidRPr="006862DF">
        <w:rPr>
          <w:rFonts w:ascii="Charter Roman" w:eastAsiaTheme="minorHAnsi" w:hAnsi="Charter Roman"/>
          <w:color w:val="000000" w:themeColor="text1"/>
        </w:rPr>
        <w:t xml:space="preserve">the characteristics that most strongly influenced judgements about the moral treatment of other animals, specifically eating meat, were </w:t>
      </w:r>
    </w:p>
    <w:p w14:paraId="4CBAE621" w14:textId="3BD93D8C" w:rsidR="0031334E" w:rsidRDefault="00EC3475" w:rsidP="00AE3354">
      <w:pPr>
        <w:spacing w:before="100" w:beforeAutospacing="1" w:after="100" w:afterAutospacing="1"/>
        <w:ind w:left="720"/>
        <w:rPr>
          <w:rFonts w:ascii="Charter Roman" w:hAnsi="Charter Roman" w:cs="Arial"/>
          <w:color w:val="000000" w:themeColor="text1"/>
          <w:shd w:val="clear" w:color="auto" w:fill="FFFFFF"/>
        </w:rPr>
      </w:pPr>
      <w:r w:rsidRPr="006862DF">
        <w:rPr>
          <w:rFonts w:ascii="Charter Roman" w:hAnsi="Charter Roman" w:cs="Arial"/>
          <w:color w:val="000000" w:themeColor="text1"/>
          <w:shd w:val="clear" w:color="auto" w:fill="FFFFFF"/>
        </w:rPr>
        <w:t xml:space="preserve">the capacity to feel secondary emotions (e.g., love), understand morality (e.g., sharing food with others), empathize with others (e.g., feeling others pain), form social bonds (e.g., looking for deceased family members), and be harmed e.g., feel pain). </w:t>
      </w:r>
      <w:r w:rsidR="0031334E">
        <w:rPr>
          <w:rFonts w:ascii="Charter Roman" w:hAnsi="Charter Roman" w:cs="Arial"/>
          <w:color w:val="000000" w:themeColor="text1"/>
          <w:shd w:val="clear" w:color="auto" w:fill="FFFFFF"/>
        </w:rPr>
        <w:t>(8)</w:t>
      </w:r>
    </w:p>
    <w:p w14:paraId="7057AAE7" w14:textId="6C2696AA" w:rsidR="009C0FDF" w:rsidRPr="009C0FDF" w:rsidRDefault="00EC3475" w:rsidP="00AE3354">
      <w:pPr>
        <w:spacing w:before="100" w:beforeAutospacing="1" w:after="100" w:afterAutospacing="1"/>
        <w:rPr>
          <w:rFonts w:ascii="Charter Roman" w:hAnsi="Charter Roman" w:cs="Arial"/>
          <w:color w:val="000000" w:themeColor="text1"/>
          <w:shd w:val="clear" w:color="auto" w:fill="FFFFFF"/>
        </w:rPr>
      </w:pPr>
      <w:r w:rsidRPr="006862DF">
        <w:rPr>
          <w:rFonts w:ascii="Charter Roman" w:hAnsi="Charter Roman" w:cs="Arial"/>
          <w:color w:val="000000" w:themeColor="text1"/>
          <w:shd w:val="clear" w:color="auto" w:fill="FFFFFF"/>
        </w:rPr>
        <w:t>Animals who were perceived to have such characteristics were “consistently perceived to be more wrong to eat than animals that had other capacities.” (</w:t>
      </w:r>
      <w:r w:rsidR="0031334E">
        <w:rPr>
          <w:rFonts w:ascii="Charter Roman" w:hAnsi="Charter Roman" w:cs="Arial"/>
          <w:color w:val="000000" w:themeColor="text1"/>
          <w:shd w:val="clear" w:color="auto" w:fill="FFFFFF"/>
        </w:rPr>
        <w:t>ibid.</w:t>
      </w:r>
      <w:r w:rsidRPr="006862DF">
        <w:rPr>
          <w:rFonts w:ascii="Charter Roman" w:hAnsi="Charter Roman" w:cs="Arial"/>
          <w:color w:val="000000" w:themeColor="text1"/>
          <w:shd w:val="clear" w:color="auto" w:fill="FFFFFF"/>
        </w:rPr>
        <w:t>) The studies suggest that ‘experience’ (capacity for feeling) appears to be driving attributions much more significantly, whereas the literature on ‘mind perception’ has often taken ‘agency’ (</w:t>
      </w:r>
      <w:r w:rsidR="00B71A32" w:rsidRPr="006862DF">
        <w:rPr>
          <w:rFonts w:ascii="Charter Roman" w:hAnsi="Charter Roman" w:cs="Arial"/>
          <w:color w:val="000000" w:themeColor="text1"/>
          <w:shd w:val="clear" w:color="auto" w:fill="FFFFFF"/>
        </w:rPr>
        <w:t>e.g.,</w:t>
      </w:r>
      <w:r w:rsidRPr="006862DF">
        <w:rPr>
          <w:rFonts w:ascii="Charter Roman" w:hAnsi="Charter Roman" w:cs="Arial"/>
          <w:color w:val="000000" w:themeColor="text1"/>
          <w:shd w:val="clear" w:color="auto" w:fill="FFFFFF"/>
        </w:rPr>
        <w:t xml:space="preserve"> capacity for thinking, planning</w:t>
      </w:r>
      <w:r w:rsidR="00F643C1">
        <w:rPr>
          <w:rFonts w:ascii="Charter Roman" w:hAnsi="Charter Roman" w:cs="Arial"/>
          <w:color w:val="000000" w:themeColor="text1"/>
          <w:shd w:val="clear" w:color="auto" w:fill="FFFFFF"/>
        </w:rPr>
        <w:t>,</w:t>
      </w:r>
      <w:r w:rsidRPr="006862DF">
        <w:rPr>
          <w:rFonts w:ascii="Charter Roman" w:hAnsi="Charter Roman" w:cs="Arial"/>
          <w:color w:val="000000" w:themeColor="text1"/>
          <w:shd w:val="clear" w:color="auto" w:fill="FFFFFF"/>
        </w:rPr>
        <w:t xml:space="preserve"> and making decisions) as an independent source of moral status (Sytsma and </w:t>
      </w:r>
      <w:proofErr w:type="spellStart"/>
      <w:r w:rsidRPr="006862DF">
        <w:rPr>
          <w:rFonts w:ascii="Charter Roman" w:hAnsi="Charter Roman" w:cs="Arial"/>
          <w:color w:val="000000" w:themeColor="text1"/>
          <w:shd w:val="clear" w:color="auto" w:fill="FFFFFF"/>
        </w:rPr>
        <w:t>Machery</w:t>
      </w:r>
      <w:proofErr w:type="spellEnd"/>
      <w:r w:rsidRPr="006862DF">
        <w:rPr>
          <w:rFonts w:ascii="Charter Roman" w:hAnsi="Charter Roman" w:cs="Arial"/>
          <w:color w:val="000000" w:themeColor="text1"/>
          <w:shd w:val="clear" w:color="auto" w:fill="FFFFFF"/>
        </w:rPr>
        <w:t xml:space="preserve"> 2012).</w:t>
      </w:r>
      <w:r w:rsidR="009C0FDF">
        <w:rPr>
          <w:rFonts w:ascii="Charter Roman" w:hAnsi="Charter Roman" w:cs="Arial"/>
          <w:color w:val="000000" w:themeColor="text1"/>
          <w:shd w:val="clear" w:color="auto" w:fill="FFFFFF"/>
        </w:rPr>
        <w:t xml:space="preserve"> </w:t>
      </w:r>
      <w:r w:rsidR="009C0FDF">
        <w:rPr>
          <w:rFonts w:ascii="Charter Roman" w:eastAsiaTheme="minorHAnsi" w:hAnsi="Charter Roman"/>
          <w:color w:val="000000" w:themeColor="text1"/>
        </w:rPr>
        <w:t xml:space="preserve">This </w:t>
      </w:r>
      <w:r w:rsidRPr="006862DF">
        <w:rPr>
          <w:rFonts w:ascii="Charter Roman" w:eastAsiaTheme="minorHAnsi" w:hAnsi="Charter Roman"/>
          <w:color w:val="000000" w:themeColor="text1"/>
        </w:rPr>
        <w:t>suggest</w:t>
      </w:r>
      <w:r w:rsidR="009C0FDF">
        <w:rPr>
          <w:rFonts w:ascii="Charter Roman" w:eastAsiaTheme="minorHAnsi" w:hAnsi="Charter Roman"/>
          <w:color w:val="000000" w:themeColor="text1"/>
        </w:rPr>
        <w:t>s</w:t>
      </w:r>
      <w:r w:rsidRPr="006862DF">
        <w:rPr>
          <w:rFonts w:ascii="Charter Roman" w:eastAsiaTheme="minorHAnsi" w:hAnsi="Charter Roman"/>
          <w:color w:val="000000" w:themeColor="text1"/>
        </w:rPr>
        <w:t xml:space="preserve"> that people’s judgments about moral status are more likely to be sensitive</w:t>
      </w:r>
      <w:r w:rsidR="00B71A32" w:rsidRPr="006862DF">
        <w:rPr>
          <w:rFonts w:ascii="Charter Roman" w:eastAsiaTheme="minorHAnsi" w:hAnsi="Charter Roman"/>
          <w:color w:val="000000" w:themeColor="text1"/>
        </w:rPr>
        <w:t xml:space="preserve"> to</w:t>
      </w:r>
      <w:r w:rsidRPr="006862DF">
        <w:rPr>
          <w:rFonts w:ascii="Charter Roman" w:eastAsiaTheme="minorHAnsi" w:hAnsi="Charter Roman"/>
          <w:color w:val="000000" w:themeColor="text1"/>
        </w:rPr>
        <w:t xml:space="preserve"> new information that </w:t>
      </w:r>
      <w:r w:rsidR="009C0FDF">
        <w:rPr>
          <w:rFonts w:ascii="Charter Roman" w:eastAsiaTheme="minorHAnsi" w:hAnsi="Charter Roman"/>
          <w:color w:val="000000" w:themeColor="text1"/>
        </w:rPr>
        <w:t xml:space="preserve">pertains to </w:t>
      </w:r>
      <w:r w:rsidRPr="006862DF">
        <w:rPr>
          <w:rFonts w:ascii="Charter Roman" w:eastAsiaTheme="minorHAnsi" w:hAnsi="Charter Roman"/>
          <w:color w:val="000000" w:themeColor="text1"/>
        </w:rPr>
        <w:t xml:space="preserve">experience. </w:t>
      </w:r>
      <w:r w:rsidR="009C0FDF">
        <w:rPr>
          <w:rFonts w:ascii="Charter Roman" w:eastAsiaTheme="minorHAnsi" w:hAnsi="Charter Roman"/>
          <w:color w:val="000000" w:themeColor="text1"/>
        </w:rPr>
        <w:t>Crucially,</w:t>
      </w:r>
      <w:r w:rsidRPr="006862DF">
        <w:rPr>
          <w:rFonts w:ascii="Charter Roman" w:eastAsiaTheme="minorHAnsi" w:hAnsi="Charter Roman"/>
          <w:color w:val="000000" w:themeColor="text1"/>
        </w:rPr>
        <w:t xml:space="preserve"> animal</w:t>
      </w:r>
      <w:r w:rsidR="00B71A32" w:rsidRPr="006862DF">
        <w:rPr>
          <w:rFonts w:ascii="Charter Roman" w:eastAsiaTheme="minorHAnsi" w:hAnsi="Charter Roman"/>
          <w:color w:val="000000" w:themeColor="text1"/>
        </w:rPr>
        <w:t>’</w:t>
      </w:r>
      <w:r w:rsidRPr="006862DF">
        <w:rPr>
          <w:rFonts w:ascii="Charter Roman" w:eastAsiaTheme="minorHAnsi" w:hAnsi="Charter Roman"/>
          <w:color w:val="000000" w:themeColor="text1"/>
        </w:rPr>
        <w:t xml:space="preserve">s morality “cues greater perceptions of experience” (5), because it is typically operationalized in terms of emotions and caring or empathetic behavior. </w:t>
      </w:r>
    </w:p>
    <w:p w14:paraId="2B3A1554" w14:textId="6E510A29" w:rsidR="00B0596B" w:rsidRDefault="009C0FDF" w:rsidP="00AE3354">
      <w:pPr>
        <w:spacing w:before="100" w:beforeAutospacing="1" w:after="100" w:afterAutospacing="1"/>
        <w:rPr>
          <w:rFonts w:ascii="Charter Roman" w:eastAsiaTheme="minorHAnsi" w:hAnsi="Charter Roman"/>
          <w:color w:val="000000" w:themeColor="text1"/>
        </w:rPr>
      </w:pPr>
      <w:r>
        <w:rPr>
          <w:rFonts w:ascii="Charter Roman" w:eastAsiaTheme="minorHAnsi" w:hAnsi="Charter Roman"/>
          <w:color w:val="000000" w:themeColor="text1"/>
        </w:rPr>
        <w:t xml:space="preserve">These findings </w:t>
      </w:r>
      <w:r w:rsidR="00EC3475" w:rsidRPr="006862DF">
        <w:rPr>
          <w:rFonts w:ascii="Charter Roman" w:eastAsiaTheme="minorHAnsi" w:hAnsi="Charter Roman"/>
          <w:color w:val="000000" w:themeColor="text1"/>
        </w:rPr>
        <w:t xml:space="preserve">inform our expected value assessment and defuse </w:t>
      </w:r>
      <w:r w:rsidR="00B71A32" w:rsidRPr="006862DF">
        <w:rPr>
          <w:rFonts w:ascii="Charter Roman" w:eastAsiaTheme="minorHAnsi" w:hAnsi="Charter Roman"/>
          <w:color w:val="000000" w:themeColor="text1"/>
        </w:rPr>
        <w:t>our initial worry</w:t>
      </w:r>
      <w:r w:rsidR="00EC3475" w:rsidRPr="006862DF">
        <w:rPr>
          <w:rFonts w:ascii="Charter Roman" w:eastAsiaTheme="minorHAnsi" w:hAnsi="Charter Roman"/>
          <w:color w:val="000000" w:themeColor="text1"/>
        </w:rPr>
        <w:t xml:space="preserve">. </w:t>
      </w:r>
      <w:r>
        <w:rPr>
          <w:rFonts w:ascii="Charter Roman" w:eastAsiaTheme="minorHAnsi" w:hAnsi="Charter Roman"/>
          <w:color w:val="000000" w:themeColor="text1"/>
        </w:rPr>
        <w:t xml:space="preserve">The </w:t>
      </w:r>
      <w:r w:rsidR="00EC3475" w:rsidRPr="006862DF">
        <w:rPr>
          <w:rFonts w:ascii="Charter Roman" w:eastAsiaTheme="minorHAnsi" w:hAnsi="Charter Roman"/>
          <w:color w:val="000000" w:themeColor="text1"/>
        </w:rPr>
        <w:t xml:space="preserve">studies corroborate the </w:t>
      </w:r>
      <w:r w:rsidR="00EC3475" w:rsidRPr="009C0FDF">
        <w:rPr>
          <w:rFonts w:ascii="Charter Roman" w:eastAsiaTheme="minorHAnsi" w:hAnsi="Charter Roman"/>
          <w:i/>
          <w:iCs/>
          <w:color w:val="000000" w:themeColor="text1"/>
        </w:rPr>
        <w:t>positive</w:t>
      </w:r>
      <w:r w:rsidR="00EC3475" w:rsidRPr="006862DF">
        <w:rPr>
          <w:rFonts w:ascii="Charter Roman" w:eastAsiaTheme="minorHAnsi" w:hAnsi="Charter Roman"/>
          <w:color w:val="000000" w:themeColor="text1"/>
        </w:rPr>
        <w:t xml:space="preserve"> influence of perceptions of </w:t>
      </w:r>
      <w:r w:rsidR="00EC3475" w:rsidRPr="006862DF">
        <w:rPr>
          <w:rFonts w:ascii="Charter Roman" w:hAnsi="Charter Roman"/>
          <w:color w:val="000000" w:themeColor="text1"/>
        </w:rPr>
        <w:t>secondary emotions (</w:t>
      </w:r>
      <w:proofErr w:type="spellStart"/>
      <w:r w:rsidR="00EC3475" w:rsidRPr="006862DF">
        <w:rPr>
          <w:rFonts w:ascii="Charter Roman" w:hAnsi="Charter Roman"/>
          <w:color w:val="000000" w:themeColor="text1"/>
        </w:rPr>
        <w:t>Demoulin</w:t>
      </w:r>
      <w:proofErr w:type="spellEnd"/>
      <w:r w:rsidR="00EC3475" w:rsidRPr="006862DF">
        <w:rPr>
          <w:rFonts w:ascii="Charter Roman" w:hAnsi="Charter Roman"/>
          <w:color w:val="000000" w:themeColor="text1"/>
        </w:rPr>
        <w:t xml:space="preserve"> et al. </w:t>
      </w:r>
      <w:r w:rsidR="00EC3475" w:rsidRPr="006862DF">
        <w:rPr>
          <w:rFonts w:ascii="Charter Roman" w:hAnsi="Charter Roman"/>
        </w:rPr>
        <w:t>2004</w:t>
      </w:r>
      <w:r w:rsidR="00EC3475" w:rsidRPr="006862DF">
        <w:rPr>
          <w:rFonts w:ascii="Charter Roman" w:hAnsi="Charter Roman"/>
          <w:color w:val="000000" w:themeColor="text1"/>
        </w:rPr>
        <w:t xml:space="preserve">; </w:t>
      </w:r>
      <w:proofErr w:type="spellStart"/>
      <w:r w:rsidR="00EC3475" w:rsidRPr="006862DF">
        <w:rPr>
          <w:rFonts w:ascii="Charter Roman" w:hAnsi="Charter Roman"/>
          <w:color w:val="000000" w:themeColor="text1"/>
        </w:rPr>
        <w:t>Leyens</w:t>
      </w:r>
      <w:proofErr w:type="spellEnd"/>
      <w:r w:rsidR="00EC3475" w:rsidRPr="006862DF">
        <w:rPr>
          <w:rFonts w:ascii="Charter Roman" w:hAnsi="Charter Roman"/>
          <w:color w:val="000000" w:themeColor="text1"/>
        </w:rPr>
        <w:t xml:space="preserve"> et al., </w:t>
      </w:r>
      <w:r w:rsidR="00EC3475" w:rsidRPr="006862DF">
        <w:rPr>
          <w:rFonts w:ascii="Charter Roman" w:hAnsi="Charter Roman"/>
        </w:rPr>
        <w:t>2001</w:t>
      </w:r>
      <w:r w:rsidR="00EC3475" w:rsidRPr="006862DF">
        <w:rPr>
          <w:rFonts w:ascii="Charter Roman" w:hAnsi="Charter Roman"/>
          <w:color w:val="000000" w:themeColor="text1"/>
        </w:rPr>
        <w:t xml:space="preserve">) and morality and social connections </w:t>
      </w:r>
      <w:r w:rsidR="00EC3475" w:rsidRPr="006862DF">
        <w:rPr>
          <w:rFonts w:ascii="Charter Roman" w:hAnsi="Charter Roman"/>
          <w:color w:val="000000" w:themeColor="text1"/>
        </w:rPr>
        <w:lastRenderedPageBreak/>
        <w:t>(Haslam and Loughnan </w:t>
      </w:r>
      <w:r w:rsidR="00EC3475" w:rsidRPr="006862DF">
        <w:rPr>
          <w:rFonts w:ascii="Charter Roman" w:hAnsi="Charter Roman"/>
        </w:rPr>
        <w:t>2014</w:t>
      </w:r>
      <w:r w:rsidR="00EC3475" w:rsidRPr="006862DF">
        <w:rPr>
          <w:rFonts w:ascii="Charter Roman" w:hAnsi="Charter Roman"/>
          <w:color w:val="000000" w:themeColor="text1"/>
        </w:rPr>
        <w:t>; Piazza et al. </w:t>
      </w:r>
      <w:r w:rsidR="00EC3475" w:rsidRPr="006862DF">
        <w:rPr>
          <w:rFonts w:ascii="Charter Roman" w:hAnsi="Charter Roman"/>
        </w:rPr>
        <w:t>2014</w:t>
      </w:r>
      <w:r w:rsidR="00EC3475" w:rsidRPr="006862DF">
        <w:rPr>
          <w:rFonts w:ascii="Charter Roman" w:hAnsi="Charter Roman"/>
          <w:color w:val="000000" w:themeColor="text1"/>
        </w:rPr>
        <w:t>).</w:t>
      </w:r>
      <w:r>
        <w:rPr>
          <w:rFonts w:ascii="Charter Roman" w:hAnsi="Charter Roman"/>
          <w:color w:val="000000" w:themeColor="text1"/>
        </w:rPr>
        <w:t xml:space="preserve"> Thus, it seems we </w:t>
      </w:r>
      <w:r w:rsidR="0031334E">
        <w:rPr>
          <w:rFonts w:ascii="Charter Roman" w:hAnsi="Charter Roman"/>
          <w:color w:val="000000" w:themeColor="text1"/>
        </w:rPr>
        <w:t xml:space="preserve">may </w:t>
      </w:r>
      <w:r w:rsidR="00EC3475" w:rsidRPr="006862DF">
        <w:rPr>
          <w:rFonts w:ascii="Charter Roman" w:eastAsiaTheme="minorHAnsi" w:hAnsi="Charter Roman"/>
          <w:color w:val="000000" w:themeColor="text1"/>
        </w:rPr>
        <w:t>err on the side of overattribution</w:t>
      </w:r>
      <w:r>
        <w:rPr>
          <w:rFonts w:ascii="Charter Roman" w:eastAsiaTheme="minorHAnsi" w:hAnsi="Charter Roman"/>
          <w:color w:val="000000" w:themeColor="text1"/>
        </w:rPr>
        <w:t xml:space="preserve"> when it comes to morality, at least insofar as we construe it in experiential terms (e.g., empathy or care vs. planning or knowledge). </w:t>
      </w:r>
      <w:r w:rsidR="00B71A32" w:rsidRPr="006862DF">
        <w:rPr>
          <w:rFonts w:ascii="Charter Roman" w:eastAsiaTheme="minorHAnsi" w:hAnsi="Charter Roman"/>
          <w:color w:val="000000" w:themeColor="text1"/>
        </w:rPr>
        <w:t xml:space="preserve">Yet </w:t>
      </w:r>
      <w:r>
        <w:rPr>
          <w:rFonts w:ascii="Charter Roman" w:eastAsiaTheme="minorHAnsi" w:hAnsi="Charter Roman"/>
          <w:color w:val="000000" w:themeColor="text1"/>
        </w:rPr>
        <w:t xml:space="preserve">the facts </w:t>
      </w:r>
      <w:r w:rsidR="00EC3475" w:rsidRPr="006862DF">
        <w:rPr>
          <w:rFonts w:ascii="Charter Roman" w:eastAsiaTheme="minorHAnsi" w:hAnsi="Charter Roman"/>
          <w:color w:val="000000" w:themeColor="text1"/>
        </w:rPr>
        <w:t xml:space="preserve">about </w:t>
      </w:r>
      <w:r>
        <w:rPr>
          <w:rFonts w:ascii="Charter Roman" w:eastAsiaTheme="minorHAnsi" w:hAnsi="Charter Roman"/>
          <w:color w:val="000000" w:themeColor="text1"/>
        </w:rPr>
        <w:t xml:space="preserve">animal </w:t>
      </w:r>
      <w:r w:rsidR="00EC3475" w:rsidRPr="006862DF">
        <w:rPr>
          <w:rFonts w:ascii="Charter Roman" w:eastAsiaTheme="minorHAnsi" w:hAnsi="Charter Roman"/>
          <w:color w:val="000000" w:themeColor="text1"/>
        </w:rPr>
        <w:t>behavio</w:t>
      </w:r>
      <w:r>
        <w:rPr>
          <w:rFonts w:ascii="Charter Roman" w:eastAsiaTheme="minorHAnsi" w:hAnsi="Charter Roman"/>
          <w:color w:val="000000" w:themeColor="text1"/>
        </w:rPr>
        <w:t xml:space="preserve">r that </w:t>
      </w:r>
      <w:r w:rsidR="00EC3475" w:rsidRPr="006862DF">
        <w:rPr>
          <w:rFonts w:ascii="Charter Roman" w:eastAsiaTheme="minorHAnsi" w:hAnsi="Charter Roman"/>
          <w:color w:val="000000" w:themeColor="text1"/>
        </w:rPr>
        <w:t>inform moral judgement</w:t>
      </w:r>
      <w:r>
        <w:rPr>
          <w:rFonts w:ascii="Charter Roman" w:eastAsiaTheme="minorHAnsi" w:hAnsi="Charter Roman"/>
          <w:color w:val="000000" w:themeColor="text1"/>
        </w:rPr>
        <w:t xml:space="preserve"> </w:t>
      </w:r>
      <w:r w:rsidR="00EC3475" w:rsidRPr="006862DF">
        <w:rPr>
          <w:rFonts w:ascii="Charter Roman" w:eastAsiaTheme="minorHAnsi" w:hAnsi="Charter Roman"/>
          <w:color w:val="000000" w:themeColor="text1"/>
        </w:rPr>
        <w:t>tend to be fine-grained. (</w:t>
      </w:r>
      <w:r w:rsidR="00B0596B">
        <w:rPr>
          <w:rFonts w:ascii="Charter Roman" w:eastAsiaTheme="minorHAnsi" w:hAnsi="Charter Roman"/>
          <w:color w:val="000000" w:themeColor="text1"/>
        </w:rPr>
        <w:t xml:space="preserve">Leach et al., 2020: </w:t>
      </w:r>
      <w:r w:rsidR="00EC3475" w:rsidRPr="006862DF">
        <w:rPr>
          <w:rFonts w:ascii="Charter Roman" w:eastAsiaTheme="minorHAnsi" w:hAnsi="Charter Roman"/>
          <w:color w:val="000000" w:themeColor="text1"/>
        </w:rPr>
        <w:t xml:space="preserve">8) </w:t>
      </w:r>
      <w:r w:rsidR="00B0596B">
        <w:rPr>
          <w:rFonts w:ascii="Charter Roman" w:eastAsiaTheme="minorHAnsi" w:hAnsi="Charter Roman"/>
          <w:color w:val="000000" w:themeColor="text1"/>
        </w:rPr>
        <w:t>N</w:t>
      </w:r>
      <w:r w:rsidR="00EC3475" w:rsidRPr="006862DF">
        <w:rPr>
          <w:rFonts w:ascii="Charter Roman" w:eastAsiaTheme="minorHAnsi" w:hAnsi="Charter Roman"/>
          <w:color w:val="000000" w:themeColor="text1"/>
        </w:rPr>
        <w:t xml:space="preserve">ot just </w:t>
      </w:r>
      <w:r w:rsidR="00EC3475" w:rsidRPr="009C0FDF">
        <w:rPr>
          <w:rFonts w:ascii="Charter Roman" w:eastAsiaTheme="minorHAnsi" w:hAnsi="Charter Roman"/>
          <w:color w:val="000000" w:themeColor="text1"/>
        </w:rPr>
        <w:t>anything</w:t>
      </w:r>
      <w:r w:rsidR="00EC3475" w:rsidRPr="006862DF">
        <w:rPr>
          <w:rFonts w:ascii="Charter Roman" w:eastAsiaTheme="minorHAnsi" w:hAnsi="Charter Roman"/>
          <w:color w:val="000000" w:themeColor="text1"/>
        </w:rPr>
        <w:t xml:space="preserve"> we </w:t>
      </w:r>
      <w:r w:rsidR="00B71A32" w:rsidRPr="006862DF">
        <w:rPr>
          <w:rFonts w:ascii="Charter Roman" w:eastAsiaTheme="minorHAnsi" w:hAnsi="Charter Roman"/>
          <w:color w:val="000000" w:themeColor="text1"/>
        </w:rPr>
        <w:t>can</w:t>
      </w:r>
      <w:r w:rsidR="00EC3475" w:rsidRPr="006862DF">
        <w:rPr>
          <w:rFonts w:ascii="Charter Roman" w:eastAsiaTheme="minorHAnsi" w:hAnsi="Charter Roman"/>
          <w:color w:val="000000" w:themeColor="text1"/>
        </w:rPr>
        <w:t xml:space="preserve"> learn will shift moral judgments in the same direction. </w:t>
      </w:r>
      <w:r>
        <w:rPr>
          <w:rFonts w:ascii="Charter Roman" w:eastAsiaTheme="minorHAnsi" w:hAnsi="Charter Roman"/>
          <w:color w:val="000000" w:themeColor="text1"/>
        </w:rPr>
        <w:t>P</w:t>
      </w:r>
      <w:r w:rsidR="00EC3475" w:rsidRPr="006862DF">
        <w:rPr>
          <w:rFonts w:ascii="Charter Roman" w:eastAsiaTheme="minorHAnsi" w:hAnsi="Charter Roman"/>
          <w:color w:val="000000" w:themeColor="text1"/>
        </w:rPr>
        <w:t xml:space="preserve">erceptions of agency </w:t>
      </w:r>
      <w:r w:rsidR="00EC3475" w:rsidRPr="009C0FDF">
        <w:rPr>
          <w:rFonts w:ascii="Charter Roman" w:eastAsiaTheme="minorHAnsi" w:hAnsi="Charter Roman"/>
          <w:i/>
          <w:iCs/>
          <w:color w:val="000000" w:themeColor="text1"/>
        </w:rPr>
        <w:t>without experience</w:t>
      </w:r>
      <w:r w:rsidR="00EC3475" w:rsidRPr="006862DF">
        <w:rPr>
          <w:rFonts w:ascii="Charter Roman" w:eastAsiaTheme="minorHAnsi" w:hAnsi="Charter Roman"/>
          <w:color w:val="000000" w:themeColor="text1"/>
        </w:rPr>
        <w:t xml:space="preserve"> do not account for much of the variance</w:t>
      </w:r>
      <w:r w:rsidR="00B0596B">
        <w:rPr>
          <w:rFonts w:ascii="Charter Roman" w:eastAsiaTheme="minorHAnsi" w:hAnsi="Charter Roman"/>
          <w:color w:val="000000" w:themeColor="text1"/>
        </w:rPr>
        <w:t xml:space="preserve">, and </w:t>
      </w:r>
      <w:r w:rsidR="00EC3475" w:rsidRPr="006862DF">
        <w:rPr>
          <w:rFonts w:ascii="Charter Roman" w:eastAsiaTheme="minorHAnsi" w:hAnsi="Charter Roman"/>
          <w:color w:val="000000" w:themeColor="text1"/>
        </w:rPr>
        <w:t xml:space="preserve">the </w:t>
      </w:r>
      <w:r w:rsidR="00EC3475" w:rsidRPr="006862DF">
        <w:rPr>
          <w:rFonts w:ascii="Charter Roman" w:eastAsiaTheme="minorHAnsi" w:hAnsi="Charter Roman"/>
          <w:i/>
          <w:iCs/>
          <w:color w:val="000000" w:themeColor="text1"/>
        </w:rPr>
        <w:t>kind</w:t>
      </w:r>
      <w:r w:rsidR="00EC3475" w:rsidRPr="006862DF">
        <w:rPr>
          <w:rFonts w:ascii="Charter Roman" w:eastAsiaTheme="minorHAnsi" w:hAnsi="Charter Roman"/>
          <w:color w:val="000000" w:themeColor="text1"/>
        </w:rPr>
        <w:t xml:space="preserve"> of agency matters a great deal. </w:t>
      </w:r>
    </w:p>
    <w:p w14:paraId="5D1A5459" w14:textId="0C241757" w:rsidR="0035176A" w:rsidRDefault="00EC3475" w:rsidP="00AE3354">
      <w:pPr>
        <w:spacing w:before="100" w:beforeAutospacing="1" w:after="100" w:afterAutospacing="1"/>
        <w:rPr>
          <w:rFonts w:ascii="Charter Roman" w:hAnsi="Charter Roman"/>
          <w:color w:val="000000" w:themeColor="text1"/>
          <w:shd w:val="clear" w:color="auto" w:fill="FFFFFF"/>
        </w:rPr>
      </w:pPr>
      <w:r w:rsidRPr="006862DF">
        <w:rPr>
          <w:rFonts w:ascii="Charter Roman" w:eastAsiaTheme="minorHAnsi" w:hAnsi="Charter Roman"/>
          <w:color w:val="000000" w:themeColor="text1"/>
        </w:rPr>
        <w:t xml:space="preserve">The studies align with previous work suggesting that attributing </w:t>
      </w:r>
      <w:r w:rsidRPr="006862DF">
        <w:rPr>
          <w:rFonts w:ascii="Charter Roman" w:hAnsi="Charter Roman" w:cs="Arial"/>
          <w:color w:val="000000" w:themeColor="text1"/>
          <w:shd w:val="clear" w:color="auto" w:fill="FFFFFF"/>
        </w:rPr>
        <w:t xml:space="preserve">characteristics associated with benevolence or harmfulness induce differential concern people for animals (Goodwin and </w:t>
      </w:r>
      <w:proofErr w:type="spellStart"/>
      <w:r w:rsidRPr="006862DF">
        <w:rPr>
          <w:rFonts w:ascii="Charter Roman" w:hAnsi="Charter Roman" w:cs="Arial"/>
          <w:color w:val="000000" w:themeColor="text1"/>
          <w:shd w:val="clear" w:color="auto" w:fill="FFFFFF"/>
        </w:rPr>
        <w:t>Benforado</w:t>
      </w:r>
      <w:proofErr w:type="spellEnd"/>
      <w:r w:rsidRPr="006862DF">
        <w:rPr>
          <w:rFonts w:ascii="Charter Roman" w:hAnsi="Charter Roman" w:cs="Arial"/>
          <w:color w:val="000000" w:themeColor="text1"/>
          <w:shd w:val="clear" w:color="auto" w:fill="FFFFFF"/>
        </w:rPr>
        <w:t> </w:t>
      </w:r>
      <w:r w:rsidRPr="006862DF">
        <w:rPr>
          <w:rFonts w:ascii="Charter Roman" w:hAnsi="Charter Roman" w:cs="Arial"/>
        </w:rPr>
        <w:t>2015</w:t>
      </w:r>
      <w:r w:rsidRPr="006862DF">
        <w:rPr>
          <w:rFonts w:ascii="Charter Roman" w:hAnsi="Charter Roman" w:cs="Arial"/>
          <w:color w:val="000000" w:themeColor="text1"/>
          <w:shd w:val="clear" w:color="auto" w:fill="FFFFFF"/>
        </w:rPr>
        <w:t>; Piazza et al. </w:t>
      </w:r>
      <w:r w:rsidRPr="006862DF">
        <w:rPr>
          <w:rFonts w:ascii="Charter Roman" w:hAnsi="Charter Roman" w:cs="Arial"/>
        </w:rPr>
        <w:t>2014</w:t>
      </w:r>
      <w:r w:rsidRPr="006862DF">
        <w:rPr>
          <w:rFonts w:ascii="Charter Roman" w:hAnsi="Charter Roman" w:cs="Arial"/>
          <w:color w:val="000000" w:themeColor="text1"/>
          <w:shd w:val="clear" w:color="auto" w:fill="FFFFFF"/>
        </w:rPr>
        <w:t xml:space="preserve">; </w:t>
      </w:r>
      <w:r w:rsidRPr="006862DF">
        <w:rPr>
          <w:rFonts w:ascii="Charter Roman" w:hAnsi="Charter Roman"/>
          <w:color w:val="000000" w:themeColor="text1"/>
          <w:shd w:val="clear" w:color="auto" w:fill="FFFFFF"/>
        </w:rPr>
        <w:t xml:space="preserve">Weisman et al. </w:t>
      </w:r>
      <w:r w:rsidRPr="006862DF">
        <w:rPr>
          <w:rFonts w:ascii="Charter Roman" w:hAnsi="Charter Roman"/>
        </w:rPr>
        <w:t>2017</w:t>
      </w:r>
      <w:r w:rsidRPr="006862DF">
        <w:rPr>
          <w:rFonts w:ascii="Charter Roman" w:hAnsi="Charter Roman"/>
          <w:color w:val="000000" w:themeColor="text1"/>
          <w:shd w:val="clear" w:color="auto" w:fill="FFFFFF"/>
        </w:rPr>
        <w:t xml:space="preserve">). For instance, sharing food with others had one of the largest effects on judgments about the wrongness of eating an animal. On the other hand, perceptions of </w:t>
      </w:r>
      <w:r w:rsidRPr="00B0596B">
        <w:rPr>
          <w:rFonts w:ascii="Charter Roman" w:hAnsi="Charter Roman"/>
          <w:i/>
          <w:iCs/>
          <w:color w:val="000000" w:themeColor="text1"/>
          <w:shd w:val="clear" w:color="auto" w:fill="FFFFFF"/>
        </w:rPr>
        <w:t>harmful agency</w:t>
      </w:r>
      <w:r w:rsidRPr="006862DF">
        <w:rPr>
          <w:rFonts w:ascii="Charter Roman" w:hAnsi="Charter Roman"/>
          <w:color w:val="000000" w:themeColor="text1"/>
          <w:shd w:val="clear" w:color="auto" w:fill="FFFFFF"/>
        </w:rPr>
        <w:t xml:space="preserve"> tend to have the opposite effect. </w:t>
      </w:r>
      <w:r w:rsidR="0035176A">
        <w:rPr>
          <w:rFonts w:ascii="Charter Roman" w:hAnsi="Charter Roman"/>
          <w:color w:val="000000" w:themeColor="text1"/>
          <w:shd w:val="clear" w:color="auto" w:fill="FFFFFF"/>
        </w:rPr>
        <w:t xml:space="preserve">Piazza et al. (2014) have argued that having a </w:t>
      </w:r>
      <w:r w:rsidRPr="006862DF">
        <w:rPr>
          <w:rFonts w:ascii="Charter Roman" w:hAnsi="Charter Roman"/>
          <w:color w:val="000000" w:themeColor="text1"/>
          <w:shd w:val="clear" w:color="auto" w:fill="FFFFFF"/>
        </w:rPr>
        <w:t>“cruel nature”</w:t>
      </w:r>
      <w:r w:rsidR="0035176A">
        <w:rPr>
          <w:rFonts w:ascii="Charter Roman" w:hAnsi="Charter Roman"/>
          <w:color w:val="000000" w:themeColor="text1"/>
          <w:shd w:val="clear" w:color="auto" w:fill="FFFFFF"/>
        </w:rPr>
        <w:t xml:space="preserve">, a </w:t>
      </w:r>
      <w:r w:rsidR="00B0596B">
        <w:rPr>
          <w:rFonts w:ascii="Charter Roman" w:hAnsi="Charter Roman"/>
          <w:color w:val="000000" w:themeColor="text1"/>
          <w:shd w:val="clear" w:color="auto" w:fill="FFFFFF"/>
        </w:rPr>
        <w:t xml:space="preserve">dispositional </w:t>
      </w:r>
      <w:r w:rsidR="0035176A">
        <w:rPr>
          <w:rFonts w:ascii="Charter Roman" w:hAnsi="Charter Roman"/>
          <w:color w:val="000000" w:themeColor="text1"/>
          <w:shd w:val="clear" w:color="auto" w:fill="FFFFFF"/>
        </w:rPr>
        <w:t>tendency</w:t>
      </w:r>
      <w:r w:rsidR="0035176A" w:rsidRPr="006862DF">
        <w:rPr>
          <w:rFonts w:ascii="Charter Roman" w:hAnsi="Charter Roman"/>
          <w:color w:val="000000" w:themeColor="text1"/>
          <w:shd w:val="clear" w:color="auto" w:fill="FFFFFF"/>
        </w:rPr>
        <w:t xml:space="preserve"> to inflict harm</w:t>
      </w:r>
      <w:r w:rsidR="0035176A">
        <w:rPr>
          <w:rFonts w:ascii="Charter Roman" w:hAnsi="Charter Roman"/>
          <w:color w:val="000000" w:themeColor="text1"/>
          <w:shd w:val="clear" w:color="auto" w:fill="FFFFFF"/>
        </w:rPr>
        <w:t>,</w:t>
      </w:r>
      <w:r w:rsidRPr="006862DF">
        <w:rPr>
          <w:rFonts w:ascii="Charter Roman" w:hAnsi="Charter Roman"/>
          <w:color w:val="000000" w:themeColor="text1"/>
          <w:shd w:val="clear" w:color="auto" w:fill="FFFFFF"/>
        </w:rPr>
        <w:t xml:space="preserve"> is a third factor along experience and agency</w:t>
      </w:r>
      <w:r w:rsidR="0035176A">
        <w:rPr>
          <w:rFonts w:ascii="Charter Roman" w:hAnsi="Charter Roman"/>
          <w:color w:val="000000" w:themeColor="text1"/>
          <w:shd w:val="clear" w:color="auto" w:fill="FFFFFF"/>
        </w:rPr>
        <w:t xml:space="preserve"> and drives </w:t>
      </w:r>
      <w:r w:rsidRPr="006862DF">
        <w:rPr>
          <w:rFonts w:ascii="Charter Roman" w:hAnsi="Charter Roman"/>
          <w:color w:val="000000" w:themeColor="text1"/>
          <w:shd w:val="clear" w:color="auto" w:fill="FFFFFF"/>
        </w:rPr>
        <w:t>lower attributions of moral status than to animals who are perceived to have a more benign disposition</w:t>
      </w:r>
      <w:r w:rsidR="0035176A">
        <w:rPr>
          <w:rFonts w:ascii="Charter Roman" w:hAnsi="Charter Roman"/>
          <w:color w:val="000000" w:themeColor="text1"/>
          <w:shd w:val="clear" w:color="auto" w:fill="FFFFFF"/>
        </w:rPr>
        <w:t xml:space="preserve">. </w:t>
      </w:r>
      <w:r w:rsidR="00B0596B">
        <w:rPr>
          <w:rFonts w:ascii="Charter Roman" w:hAnsi="Charter Roman"/>
          <w:color w:val="000000" w:themeColor="text1"/>
          <w:shd w:val="clear" w:color="auto" w:fill="FFFFFF"/>
        </w:rPr>
        <w:t>T</w:t>
      </w:r>
      <w:r w:rsidRPr="006862DF">
        <w:rPr>
          <w:rFonts w:ascii="Charter Roman" w:hAnsi="Charter Roman"/>
          <w:color w:val="000000" w:themeColor="text1"/>
          <w:shd w:val="clear" w:color="auto" w:fill="FFFFFF"/>
        </w:rPr>
        <w:t xml:space="preserve">he mere disposition, or </w:t>
      </w:r>
      <w:r w:rsidR="00B0596B">
        <w:rPr>
          <w:rFonts w:ascii="Charter Roman" w:hAnsi="Charter Roman"/>
          <w:color w:val="000000" w:themeColor="text1"/>
          <w:shd w:val="clear" w:color="auto" w:fill="FFFFFF"/>
        </w:rPr>
        <w:t>“</w:t>
      </w:r>
      <w:r w:rsidRPr="006862DF">
        <w:rPr>
          <w:rFonts w:ascii="Charter Roman" w:hAnsi="Charter Roman"/>
          <w:color w:val="000000" w:themeColor="text1"/>
          <w:shd w:val="clear" w:color="auto" w:fill="FFFFFF"/>
        </w:rPr>
        <w:t>character trait,</w:t>
      </w:r>
      <w:r w:rsidR="00B0596B">
        <w:rPr>
          <w:rFonts w:ascii="Charter Roman" w:hAnsi="Charter Roman"/>
          <w:color w:val="000000" w:themeColor="text1"/>
          <w:shd w:val="clear" w:color="auto" w:fill="FFFFFF"/>
        </w:rPr>
        <w:t>”</w:t>
      </w:r>
      <w:r w:rsidRPr="006862DF">
        <w:rPr>
          <w:rFonts w:ascii="Charter Roman" w:hAnsi="Charter Roman"/>
          <w:color w:val="000000" w:themeColor="text1"/>
          <w:shd w:val="clear" w:color="auto" w:fill="FFFFFF"/>
        </w:rPr>
        <w:t xml:space="preserve"> is what driv</w:t>
      </w:r>
      <w:r w:rsidR="00B0596B">
        <w:rPr>
          <w:rFonts w:ascii="Charter Roman" w:hAnsi="Charter Roman"/>
          <w:color w:val="000000" w:themeColor="text1"/>
          <w:shd w:val="clear" w:color="auto" w:fill="FFFFFF"/>
        </w:rPr>
        <w:t>es</w:t>
      </w:r>
      <w:r w:rsidRPr="006862DF">
        <w:rPr>
          <w:rFonts w:ascii="Charter Roman" w:hAnsi="Charter Roman"/>
          <w:color w:val="000000" w:themeColor="text1"/>
          <w:shd w:val="clear" w:color="auto" w:fill="FFFFFF"/>
        </w:rPr>
        <w:t xml:space="preserve"> the judgment independently of the actual ability of the animal to exercise it</w:t>
      </w:r>
      <w:r w:rsidR="0035176A">
        <w:rPr>
          <w:rFonts w:ascii="Charter Roman" w:hAnsi="Charter Roman"/>
          <w:color w:val="000000" w:themeColor="text1"/>
          <w:shd w:val="clear" w:color="auto" w:fill="FFFFFF"/>
        </w:rPr>
        <w:t xml:space="preserve"> (“cruel” animals who pose no actual threat still have decreased moral status)</w:t>
      </w:r>
      <w:r w:rsidRPr="006862DF">
        <w:rPr>
          <w:rFonts w:ascii="Charter Roman" w:hAnsi="Charter Roman"/>
          <w:color w:val="000000" w:themeColor="text1"/>
          <w:shd w:val="clear" w:color="auto" w:fill="FFFFFF"/>
        </w:rPr>
        <w:t xml:space="preserve">. </w:t>
      </w:r>
    </w:p>
    <w:p w14:paraId="72572370" w14:textId="41704F5F" w:rsidR="00CE0042" w:rsidRPr="002C6F51" w:rsidRDefault="0035176A" w:rsidP="00AE3354">
      <w:pPr>
        <w:spacing w:before="100" w:beforeAutospacing="1" w:after="100" w:afterAutospacing="1"/>
        <w:rPr>
          <w:rFonts w:ascii="Charter Roman" w:hAnsi="Charter Roman"/>
          <w:color w:val="000000" w:themeColor="text1"/>
        </w:rPr>
      </w:pPr>
      <w:r>
        <w:rPr>
          <w:rFonts w:ascii="Charter Roman" w:hAnsi="Charter Roman"/>
          <w:color w:val="000000" w:themeColor="text1"/>
          <w:shd w:val="clear" w:color="auto" w:fill="FFFFFF"/>
        </w:rPr>
        <w:t xml:space="preserve">Albeit </w:t>
      </w:r>
      <w:r w:rsidR="00EC3475" w:rsidRPr="006862DF">
        <w:rPr>
          <w:rFonts w:ascii="Charter Roman" w:hAnsi="Charter Roman"/>
          <w:color w:val="000000" w:themeColor="text1"/>
          <w:shd w:val="clear" w:color="auto" w:fill="FFFFFF"/>
        </w:rPr>
        <w:t xml:space="preserve">not moral character proper, harmfulness </w:t>
      </w:r>
      <w:r>
        <w:rPr>
          <w:rFonts w:ascii="Charter Roman" w:hAnsi="Charter Roman"/>
          <w:color w:val="000000" w:themeColor="text1"/>
          <w:shd w:val="clear" w:color="auto" w:fill="FFFFFF"/>
        </w:rPr>
        <w:t xml:space="preserve">pertains to the animal </w:t>
      </w:r>
      <w:r w:rsidR="00EC3475" w:rsidRPr="006862DF">
        <w:rPr>
          <w:rFonts w:ascii="Charter Roman" w:hAnsi="Charter Roman"/>
          <w:color w:val="000000" w:themeColor="text1"/>
          <w:shd w:val="clear" w:color="auto" w:fill="FFFFFF"/>
        </w:rPr>
        <w:t xml:space="preserve">morality </w:t>
      </w:r>
      <w:r>
        <w:rPr>
          <w:rFonts w:ascii="Charter Roman" w:hAnsi="Charter Roman"/>
          <w:color w:val="000000" w:themeColor="text1"/>
          <w:shd w:val="clear" w:color="auto" w:fill="FFFFFF"/>
        </w:rPr>
        <w:t xml:space="preserve">debate </w:t>
      </w:r>
      <w:r w:rsidR="00EC3475" w:rsidRPr="006862DF">
        <w:rPr>
          <w:rFonts w:ascii="Charter Roman" w:hAnsi="Charter Roman"/>
          <w:color w:val="000000" w:themeColor="text1"/>
          <w:shd w:val="clear" w:color="auto" w:fill="FFFFFF"/>
        </w:rPr>
        <w:t>(Goodwin 2015a, 42)</w:t>
      </w:r>
      <w:r>
        <w:rPr>
          <w:rFonts w:ascii="Charter Roman" w:hAnsi="Charter Roman"/>
          <w:color w:val="000000" w:themeColor="text1"/>
          <w:shd w:val="clear" w:color="auto" w:fill="FFFFFF"/>
        </w:rPr>
        <w:t>. I</w:t>
      </w:r>
      <w:r w:rsidR="00EC3475" w:rsidRPr="006862DF">
        <w:rPr>
          <w:rFonts w:ascii="Charter Roman" w:hAnsi="Charter Roman"/>
          <w:color w:val="000000" w:themeColor="text1"/>
          <w:shd w:val="clear" w:color="auto" w:fill="FFFFFF"/>
        </w:rPr>
        <w:t xml:space="preserve">ndeed, the opposite dispositions </w:t>
      </w:r>
      <w:r w:rsidR="00B0596B">
        <w:rPr>
          <w:rFonts w:ascii="Charter Roman" w:hAnsi="Charter Roman"/>
          <w:color w:val="000000" w:themeColor="text1"/>
          <w:shd w:val="clear" w:color="auto" w:fill="FFFFFF"/>
        </w:rPr>
        <w:t xml:space="preserve">(benevolence and such) </w:t>
      </w:r>
      <w:r w:rsidR="00EC3475" w:rsidRPr="006862DF">
        <w:rPr>
          <w:rFonts w:ascii="Charter Roman" w:hAnsi="Charter Roman"/>
          <w:color w:val="000000" w:themeColor="text1"/>
          <w:shd w:val="clear" w:color="auto" w:fill="FFFFFF"/>
        </w:rPr>
        <w:t>are readily associated with morality in the literature</w:t>
      </w:r>
      <w:r w:rsidR="00B0596B">
        <w:rPr>
          <w:rFonts w:ascii="Charter Roman" w:hAnsi="Charter Roman"/>
          <w:color w:val="000000" w:themeColor="text1"/>
          <w:shd w:val="clear" w:color="auto" w:fill="FFFFFF"/>
        </w:rPr>
        <w:t>!</w:t>
      </w:r>
      <w:r w:rsidR="00EC3475" w:rsidRPr="006862DF">
        <w:rPr>
          <w:rFonts w:ascii="Charter Roman" w:hAnsi="Charter Roman"/>
          <w:color w:val="000000" w:themeColor="text1"/>
          <w:shd w:val="clear" w:color="auto" w:fill="FFFFFF"/>
        </w:rPr>
        <w:t xml:space="preserve"> </w:t>
      </w:r>
      <w:r w:rsidR="00B0596B">
        <w:rPr>
          <w:rFonts w:ascii="Charter Roman" w:hAnsi="Charter Roman"/>
          <w:color w:val="000000" w:themeColor="text1"/>
          <w:shd w:val="clear" w:color="auto" w:fill="FFFFFF"/>
        </w:rPr>
        <w:t>Meanwhile,</w:t>
      </w:r>
      <w:r w:rsidR="00EC3475" w:rsidRPr="006862DF">
        <w:rPr>
          <w:rFonts w:ascii="Charter Roman" w:hAnsi="Charter Roman"/>
          <w:color w:val="000000" w:themeColor="text1"/>
          <w:shd w:val="clear" w:color="auto" w:fill="FFFFFF"/>
        </w:rPr>
        <w:t xml:space="preserve"> harmfulness </w:t>
      </w:r>
      <w:r>
        <w:rPr>
          <w:rFonts w:ascii="Charter Roman" w:hAnsi="Charter Roman"/>
          <w:color w:val="000000" w:themeColor="text1"/>
          <w:shd w:val="clear" w:color="auto" w:fill="FFFFFF"/>
        </w:rPr>
        <w:t xml:space="preserve">is </w:t>
      </w:r>
      <w:r w:rsidR="00EC3475" w:rsidRPr="006862DF">
        <w:rPr>
          <w:rFonts w:ascii="Charter Roman" w:hAnsi="Charter Roman"/>
          <w:color w:val="000000" w:themeColor="text1"/>
          <w:shd w:val="clear" w:color="auto" w:fill="FFFFFF"/>
        </w:rPr>
        <w:t>less justifiable as a normative source of moral status than either agency or experience</w:t>
      </w:r>
      <w:r w:rsidR="00B0596B">
        <w:rPr>
          <w:rFonts w:ascii="Charter Roman" w:hAnsi="Charter Roman"/>
          <w:color w:val="000000" w:themeColor="text1"/>
          <w:shd w:val="clear" w:color="auto" w:fill="FFFFFF"/>
        </w:rPr>
        <w:t>; i</w:t>
      </w:r>
      <w:r>
        <w:rPr>
          <w:rFonts w:ascii="Charter Roman" w:hAnsi="Charter Roman"/>
          <w:color w:val="000000" w:themeColor="text1"/>
          <w:shd w:val="clear" w:color="auto" w:fill="FFFFFF"/>
        </w:rPr>
        <w:t xml:space="preserve">t is extrinsic and dependent on human interests and biases. </w:t>
      </w:r>
      <w:r w:rsidR="00EC3475" w:rsidRPr="006862DF">
        <w:rPr>
          <w:rFonts w:ascii="Charter Roman" w:hAnsi="Charter Roman"/>
          <w:color w:val="000000" w:themeColor="text1"/>
          <w:shd w:val="clear" w:color="auto" w:fill="FFFFFF"/>
        </w:rPr>
        <w:t>Goodwin notes, “</w:t>
      </w:r>
      <w:r w:rsidR="00EC3475" w:rsidRPr="006862DF">
        <w:rPr>
          <w:rFonts w:ascii="Charter Roman" w:hAnsi="Charter Roman"/>
          <w:color w:val="000000" w:themeColor="text1"/>
        </w:rPr>
        <w:t>The fact that participants did find harmfulness relevant seems to represent an encroachment of ordinary principles of social cognition into a domain in which they may not justifiably apply” (Goodwin 2015b, 919).</w:t>
      </w:r>
    </w:p>
    <w:p w14:paraId="176B312A" w14:textId="738DF9F0" w:rsidR="00CE0042" w:rsidRPr="00CE0042" w:rsidRDefault="00CE0042" w:rsidP="00AE3354">
      <w:pPr>
        <w:spacing w:before="100" w:beforeAutospacing="1" w:after="100" w:afterAutospacing="1"/>
        <w:rPr>
          <w:rFonts w:ascii="Charter Roman" w:hAnsi="Charter Roman" w:cs="Arial"/>
          <w:b/>
          <w:bCs/>
          <w:color w:val="000000" w:themeColor="text1"/>
          <w:shd w:val="clear" w:color="auto" w:fill="FFFFFF"/>
        </w:rPr>
      </w:pPr>
      <w:r w:rsidRPr="00CE0042">
        <w:rPr>
          <w:rFonts w:ascii="Charter Roman" w:hAnsi="Charter Roman" w:cs="Arial"/>
          <w:b/>
          <w:bCs/>
          <w:color w:val="000000" w:themeColor="text1"/>
          <w:shd w:val="clear" w:color="auto" w:fill="FFFFFF"/>
        </w:rPr>
        <w:t>Conclusion</w:t>
      </w:r>
    </w:p>
    <w:p w14:paraId="6CB82D84" w14:textId="1D4FC792" w:rsidR="00EC3475" w:rsidRPr="006862DF" w:rsidRDefault="006D0F38" w:rsidP="00AE3354">
      <w:pPr>
        <w:spacing w:before="100" w:beforeAutospacing="1" w:after="100" w:afterAutospacing="1"/>
        <w:rPr>
          <w:rFonts w:ascii="Charter Roman" w:hAnsi="Charter Roman" w:cs="Arial"/>
          <w:color w:val="000000" w:themeColor="text1"/>
          <w:shd w:val="clear" w:color="auto" w:fill="FFFFFF"/>
        </w:rPr>
      </w:pPr>
      <w:r w:rsidRPr="006862DF">
        <w:rPr>
          <w:rFonts w:ascii="Charter Roman" w:hAnsi="Charter Roman" w:cs="Arial"/>
          <w:color w:val="000000" w:themeColor="text1"/>
          <w:shd w:val="clear" w:color="auto" w:fill="FFFFFF"/>
        </w:rPr>
        <w:t xml:space="preserve">In sum, </w:t>
      </w:r>
      <w:r w:rsidR="00E86C95">
        <w:rPr>
          <w:rFonts w:ascii="Charter Roman" w:hAnsi="Charter Roman" w:cs="Arial"/>
          <w:color w:val="000000" w:themeColor="text1"/>
          <w:shd w:val="clear" w:color="auto" w:fill="FFFFFF"/>
        </w:rPr>
        <w:t xml:space="preserve">the evidence suggests </w:t>
      </w:r>
      <w:r w:rsidR="00EC3475" w:rsidRPr="006862DF">
        <w:rPr>
          <w:rFonts w:ascii="Charter Roman" w:hAnsi="Charter Roman" w:cs="Arial"/>
          <w:color w:val="000000" w:themeColor="text1"/>
          <w:shd w:val="clear" w:color="auto" w:fill="FFFFFF"/>
        </w:rPr>
        <w:t xml:space="preserve">that perceptions of morality are not negatively associated with judgments of moral standing. </w:t>
      </w:r>
      <w:r w:rsidR="00CE0042">
        <w:rPr>
          <w:rFonts w:ascii="Charter Roman" w:hAnsi="Charter Roman" w:cs="Arial"/>
          <w:color w:val="000000" w:themeColor="text1"/>
          <w:shd w:val="clear" w:color="auto" w:fill="FFFFFF"/>
        </w:rPr>
        <w:t xml:space="preserve">Even if </w:t>
      </w:r>
      <w:r w:rsidR="00EC3475" w:rsidRPr="006862DF">
        <w:rPr>
          <w:rFonts w:ascii="Charter Roman" w:hAnsi="Charter Roman" w:cs="Arial"/>
          <w:color w:val="000000" w:themeColor="text1"/>
          <w:shd w:val="clear" w:color="auto" w:fill="FFFFFF"/>
        </w:rPr>
        <w:t xml:space="preserve">the animal morality literature </w:t>
      </w:r>
      <w:r w:rsidR="00CE0042">
        <w:rPr>
          <w:rFonts w:ascii="Charter Roman" w:hAnsi="Charter Roman" w:cs="Arial"/>
          <w:color w:val="000000" w:themeColor="text1"/>
          <w:shd w:val="clear" w:color="auto" w:fill="FFFFFF"/>
        </w:rPr>
        <w:t xml:space="preserve">was misguided, it doesn’t seem like it would </w:t>
      </w:r>
      <w:r w:rsidR="00EC3475" w:rsidRPr="006862DF">
        <w:rPr>
          <w:rFonts w:ascii="Charter Roman" w:hAnsi="Charter Roman" w:cs="Arial"/>
          <w:color w:val="000000" w:themeColor="text1"/>
          <w:shd w:val="clear" w:color="auto" w:fill="FFFFFF"/>
        </w:rPr>
        <w:t xml:space="preserve">lead us to </w:t>
      </w:r>
      <w:r w:rsidR="00CE0042">
        <w:rPr>
          <w:rFonts w:ascii="Charter Roman" w:hAnsi="Charter Roman" w:cs="Arial"/>
          <w:color w:val="000000" w:themeColor="text1"/>
          <w:shd w:val="clear" w:color="auto" w:fill="FFFFFF"/>
        </w:rPr>
        <w:t>treat animals more poorly</w:t>
      </w:r>
      <w:r w:rsidR="00EC3475" w:rsidRPr="006862DF">
        <w:rPr>
          <w:rFonts w:ascii="Charter Roman" w:hAnsi="Charter Roman" w:cs="Arial"/>
          <w:color w:val="000000" w:themeColor="text1"/>
          <w:shd w:val="clear" w:color="auto" w:fill="FFFFFF"/>
        </w:rPr>
        <w:t>.</w:t>
      </w:r>
      <w:r w:rsidR="00CE0042">
        <w:rPr>
          <w:rFonts w:ascii="Charter Roman" w:hAnsi="Charter Roman" w:cs="Arial"/>
          <w:color w:val="000000" w:themeColor="text1"/>
          <w:shd w:val="clear" w:color="auto" w:fill="FFFFFF"/>
        </w:rPr>
        <w:t xml:space="preserve"> But another upshot is that this is not something we knew </w:t>
      </w:r>
      <w:r w:rsidR="00CE0042" w:rsidRPr="00CE0042">
        <w:rPr>
          <w:rFonts w:ascii="Charter Roman" w:hAnsi="Charter Roman" w:cs="Arial"/>
          <w:i/>
          <w:iCs/>
          <w:color w:val="000000" w:themeColor="text1"/>
          <w:shd w:val="clear" w:color="auto" w:fill="FFFFFF"/>
        </w:rPr>
        <w:t>ex ante</w:t>
      </w:r>
      <w:r w:rsidR="00CE0042">
        <w:rPr>
          <w:rFonts w:ascii="Charter Roman" w:hAnsi="Charter Roman" w:cs="Arial"/>
          <w:color w:val="000000" w:themeColor="text1"/>
          <w:shd w:val="clear" w:color="auto" w:fill="FFFFFF"/>
        </w:rPr>
        <w:t>. The argument from inductive risk forced us to assess the whole context, including the audience’s psychology</w:t>
      </w:r>
      <w:r w:rsidR="002C6F51">
        <w:rPr>
          <w:rFonts w:ascii="Charter Roman" w:hAnsi="Charter Roman" w:cs="Arial"/>
          <w:color w:val="000000" w:themeColor="text1"/>
          <w:shd w:val="clear" w:color="auto" w:fill="FFFFFF"/>
        </w:rPr>
        <w:t xml:space="preserve"> (Inductive Risk Calibration). The same principle could yield different conclusions based on the </w:t>
      </w:r>
      <w:r w:rsidR="00CE0042">
        <w:rPr>
          <w:rFonts w:ascii="Charter Roman" w:hAnsi="Charter Roman" w:cs="Arial"/>
          <w:color w:val="000000" w:themeColor="text1"/>
          <w:shd w:val="clear" w:color="auto" w:fill="FFFFFF"/>
        </w:rPr>
        <w:t xml:space="preserve">policies </w:t>
      </w:r>
      <w:r w:rsidR="002C6F51">
        <w:rPr>
          <w:rFonts w:ascii="Charter Roman" w:hAnsi="Charter Roman" w:cs="Arial"/>
          <w:color w:val="000000" w:themeColor="text1"/>
          <w:shd w:val="clear" w:color="auto" w:fill="FFFFFF"/>
        </w:rPr>
        <w:t xml:space="preserve">that </w:t>
      </w:r>
      <w:r w:rsidR="00CE0042">
        <w:rPr>
          <w:rFonts w:ascii="Charter Roman" w:hAnsi="Charter Roman" w:cs="Arial"/>
          <w:color w:val="000000" w:themeColor="text1"/>
          <w:shd w:val="clear" w:color="auto" w:fill="FFFFFF"/>
        </w:rPr>
        <w:t xml:space="preserve">animal morality leads to in zoos, biomedical research, and conservation. </w:t>
      </w:r>
      <w:r w:rsidR="00B0596B">
        <w:rPr>
          <w:rFonts w:ascii="Charter Roman" w:hAnsi="Charter Roman" w:cs="Arial"/>
          <w:color w:val="000000" w:themeColor="text1"/>
          <w:shd w:val="clear" w:color="auto" w:fill="FFFFFF"/>
        </w:rPr>
        <w:t>But</w:t>
      </w:r>
      <w:r w:rsidR="00CE0042">
        <w:rPr>
          <w:rFonts w:ascii="Charter Roman" w:hAnsi="Charter Roman" w:cs="Arial"/>
          <w:color w:val="000000" w:themeColor="text1"/>
          <w:shd w:val="clear" w:color="auto" w:fill="FFFFFF"/>
        </w:rPr>
        <w:t xml:space="preserve"> what will count as acceptable evidence depends partly on </w:t>
      </w:r>
      <w:proofErr w:type="spellStart"/>
      <w:r w:rsidR="00CE0042">
        <w:rPr>
          <w:rFonts w:ascii="Charter Roman" w:hAnsi="Charter Roman" w:cs="Arial"/>
          <w:color w:val="000000" w:themeColor="text1"/>
          <w:shd w:val="clear" w:color="auto" w:fill="FFFFFF"/>
        </w:rPr>
        <w:t>nonepistemic</w:t>
      </w:r>
      <w:proofErr w:type="spellEnd"/>
      <w:r w:rsidR="00CE0042">
        <w:rPr>
          <w:rFonts w:ascii="Charter Roman" w:hAnsi="Charter Roman" w:cs="Arial"/>
          <w:color w:val="000000" w:themeColor="text1"/>
          <w:shd w:val="clear" w:color="auto" w:fill="FFFFFF"/>
        </w:rPr>
        <w:t xml:space="preserve"> facts and sometimes attributing more complex</w:t>
      </w:r>
      <w:r w:rsidR="00EC3475" w:rsidRPr="006862DF">
        <w:rPr>
          <w:rFonts w:ascii="Charter Roman" w:hAnsi="Charter Roman" w:cs="Arial"/>
          <w:color w:val="000000" w:themeColor="text1"/>
          <w:shd w:val="clear" w:color="auto" w:fill="FFFFFF"/>
        </w:rPr>
        <w:t xml:space="preserve"> </w:t>
      </w:r>
      <w:r w:rsidR="00CE0042">
        <w:rPr>
          <w:rFonts w:ascii="Charter Roman" w:hAnsi="Charter Roman" w:cs="Arial"/>
          <w:color w:val="000000" w:themeColor="text1"/>
          <w:shd w:val="clear" w:color="auto" w:fill="FFFFFF"/>
        </w:rPr>
        <w:t>abilities to animals does not benefit them.</w:t>
      </w:r>
    </w:p>
    <w:p w14:paraId="3429622D" w14:textId="77777777" w:rsidR="00A41E43" w:rsidRPr="006862DF" w:rsidRDefault="00A41E43" w:rsidP="00AE3354">
      <w:pPr>
        <w:spacing w:before="100" w:beforeAutospacing="1" w:after="100" w:afterAutospacing="1"/>
        <w:rPr>
          <w:rFonts w:ascii="Charter Roman" w:hAnsi="Charter Roman"/>
        </w:rPr>
      </w:pPr>
    </w:p>
    <w:p w14:paraId="1A52AC29" w14:textId="32A837CF" w:rsidR="005F7A70" w:rsidRPr="006862DF" w:rsidRDefault="00A41E43" w:rsidP="00AE3354">
      <w:pPr>
        <w:spacing w:before="100" w:beforeAutospacing="1" w:after="100" w:afterAutospacing="1"/>
        <w:rPr>
          <w:rFonts w:ascii="Charter Roman" w:hAnsi="Charter Roman"/>
          <w:b/>
          <w:bCs/>
        </w:rPr>
      </w:pPr>
      <w:r w:rsidRPr="006862DF">
        <w:rPr>
          <w:rFonts w:ascii="Charter Roman" w:hAnsi="Charter Roman"/>
          <w:b/>
          <w:bCs/>
        </w:rPr>
        <w:lastRenderedPageBreak/>
        <w:t>References</w:t>
      </w:r>
    </w:p>
    <w:p w14:paraId="7A71C368" w14:textId="19C20ADE" w:rsidR="00A41E43" w:rsidRPr="006862DF" w:rsidRDefault="00A41E43" w:rsidP="00AE3354">
      <w:pPr>
        <w:spacing w:before="100" w:beforeAutospacing="1" w:after="100" w:afterAutospacing="1"/>
        <w:rPr>
          <w:rFonts w:ascii="Charter Roman" w:hAnsi="Charter Roman"/>
        </w:rPr>
      </w:pPr>
      <w:r w:rsidRPr="006862DF">
        <w:rPr>
          <w:rFonts w:ascii="Charter Roman" w:hAnsi="Charter Roman"/>
        </w:rPr>
        <w:t>(To be completed)</w:t>
      </w:r>
    </w:p>
    <w:sectPr w:rsidR="00A41E43" w:rsidRPr="006862DF" w:rsidSect="00844CCE">
      <w:headerReference w:type="default" r:id="rId8"/>
      <w:footerReference w:type="even" r:id="rId9"/>
      <w:footerReference w:type="default" r:id="rId10"/>
      <w:pgSz w:w="12240" w:h="15840"/>
      <w:pgMar w:top="1531" w:right="1531" w:bottom="1531" w:left="153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C5EEF" w14:textId="77777777" w:rsidR="007878BC" w:rsidRDefault="007878BC" w:rsidP="00EC3475">
      <w:r>
        <w:separator/>
      </w:r>
    </w:p>
  </w:endnote>
  <w:endnote w:type="continuationSeparator" w:id="0">
    <w:p w14:paraId="1536EAD7" w14:textId="77777777" w:rsidR="007878BC" w:rsidRDefault="007878BC" w:rsidP="00EC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abon Next LT">
    <w:panose1 w:val="02000500000000000000"/>
    <w:charset w:val="00"/>
    <w:family w:val="auto"/>
    <w:pitch w:val="variable"/>
    <w:sig w:usb0="A11526FF" w:usb1="D000000B" w:usb2="0001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Roman">
    <w:altName w:val="﷽﷽﷽﷽﷽﷽﷽﷽ROMAN"/>
    <w:panose1 w:val="02040503050506020203"/>
    <w:charset w:val="00"/>
    <w:family w:val="roman"/>
    <w:pitch w:val="variable"/>
    <w:sig w:usb0="800000AF" w:usb1="1000204A" w:usb2="00000000" w:usb3="00000000" w:csb0="000000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55400492"/>
      <w:docPartObj>
        <w:docPartGallery w:val="Page Numbers (Bottom of Page)"/>
        <w:docPartUnique/>
      </w:docPartObj>
    </w:sdtPr>
    <w:sdtContent>
      <w:p w14:paraId="725B763F" w14:textId="1F55A96A" w:rsidR="00EC3475" w:rsidRDefault="00EC3475" w:rsidP="00D866A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EAE0420" w14:textId="77777777" w:rsidR="00EC3475" w:rsidRDefault="00EC3475" w:rsidP="00EC347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Fonts w:ascii="Charter Roman" w:hAnsi="Charter Roman"/>
        <w:sz w:val="20"/>
        <w:szCs w:val="20"/>
      </w:rPr>
      <w:id w:val="-342637442"/>
      <w:docPartObj>
        <w:docPartGallery w:val="Page Numbers (Bottom of Page)"/>
        <w:docPartUnique/>
      </w:docPartObj>
    </w:sdtPr>
    <w:sdtContent>
      <w:p w14:paraId="38DD22DA" w14:textId="36577B86" w:rsidR="00EC3475" w:rsidRPr="00E93C9E" w:rsidRDefault="00EC3475" w:rsidP="00D866A4">
        <w:pPr>
          <w:pStyle w:val="Pieddepage"/>
          <w:framePr w:wrap="none" w:vAnchor="text" w:hAnchor="margin" w:xAlign="right" w:y="1"/>
          <w:rPr>
            <w:rStyle w:val="Numrodepage"/>
            <w:rFonts w:ascii="Charter Roman" w:hAnsi="Charter Roman"/>
            <w:sz w:val="20"/>
            <w:szCs w:val="20"/>
          </w:rPr>
        </w:pPr>
        <w:r w:rsidRPr="00E93C9E">
          <w:rPr>
            <w:rStyle w:val="Numrodepage"/>
            <w:rFonts w:ascii="Charter Roman" w:hAnsi="Charter Roman"/>
            <w:sz w:val="20"/>
            <w:szCs w:val="20"/>
          </w:rPr>
          <w:fldChar w:fldCharType="begin"/>
        </w:r>
        <w:r w:rsidRPr="00E93C9E">
          <w:rPr>
            <w:rStyle w:val="Numrodepage"/>
            <w:rFonts w:ascii="Charter Roman" w:hAnsi="Charter Roman"/>
            <w:sz w:val="20"/>
            <w:szCs w:val="20"/>
          </w:rPr>
          <w:instrText xml:space="preserve"> PAGE </w:instrText>
        </w:r>
        <w:r w:rsidRPr="00E93C9E">
          <w:rPr>
            <w:rStyle w:val="Numrodepage"/>
            <w:rFonts w:ascii="Charter Roman" w:hAnsi="Charter Roman"/>
            <w:sz w:val="20"/>
            <w:szCs w:val="20"/>
          </w:rPr>
          <w:fldChar w:fldCharType="separate"/>
        </w:r>
        <w:r w:rsidRPr="00E93C9E">
          <w:rPr>
            <w:rStyle w:val="Numrodepage"/>
            <w:rFonts w:ascii="Charter Roman" w:hAnsi="Charter Roman"/>
            <w:noProof/>
            <w:sz w:val="20"/>
            <w:szCs w:val="20"/>
          </w:rPr>
          <w:t>1</w:t>
        </w:r>
        <w:r w:rsidRPr="00E93C9E">
          <w:rPr>
            <w:rStyle w:val="Numrodepage"/>
            <w:rFonts w:ascii="Charter Roman" w:hAnsi="Charter Roman"/>
            <w:sz w:val="20"/>
            <w:szCs w:val="20"/>
          </w:rPr>
          <w:fldChar w:fldCharType="end"/>
        </w:r>
      </w:p>
    </w:sdtContent>
  </w:sdt>
  <w:p w14:paraId="00D05464" w14:textId="77777777" w:rsidR="00EC3475" w:rsidRPr="00E93C9E" w:rsidRDefault="00EC3475" w:rsidP="00EC3475">
    <w:pPr>
      <w:pStyle w:val="Pieddepage"/>
      <w:ind w:right="360"/>
      <w:rPr>
        <w:rFonts w:ascii="Charter Roman" w:hAnsi="Charter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8CFF5" w14:textId="77777777" w:rsidR="007878BC" w:rsidRDefault="007878BC" w:rsidP="00EC3475">
      <w:r>
        <w:separator/>
      </w:r>
    </w:p>
  </w:footnote>
  <w:footnote w:type="continuationSeparator" w:id="0">
    <w:p w14:paraId="14FF7A19" w14:textId="77777777" w:rsidR="007878BC" w:rsidRDefault="007878BC" w:rsidP="00EC3475">
      <w:r>
        <w:continuationSeparator/>
      </w:r>
    </w:p>
  </w:footnote>
  <w:footnote w:id="1">
    <w:p w14:paraId="4997A2D2" w14:textId="2608CD0D" w:rsidR="00AE76EB" w:rsidRPr="00DE5C09" w:rsidRDefault="00AE76EB" w:rsidP="00DE5C09">
      <w:pPr>
        <w:pStyle w:val="Notedebasdepage"/>
        <w:rPr>
          <w:rFonts w:ascii="Charter Roman" w:hAnsi="Charter Roman" w:cs="Sabon Next LT"/>
          <w:color w:val="000000" w:themeColor="text1"/>
        </w:rPr>
      </w:pPr>
      <w:r w:rsidRPr="00DE5C09">
        <w:rPr>
          <w:rStyle w:val="Appelnotedebasdep"/>
          <w:rFonts w:ascii="Charter Roman" w:hAnsi="Charter Roman"/>
        </w:rPr>
        <w:footnoteRef/>
      </w:r>
      <w:r w:rsidRPr="00DE5C09">
        <w:rPr>
          <w:rFonts w:ascii="Charter Roman" w:hAnsi="Charter Roman"/>
        </w:rPr>
        <w:t xml:space="preserve"> A longer version of this paper also discusses Moral Encroachment, a related but distinct thesis on the relation between values and epistemic standards a</w:t>
      </w:r>
      <w:r w:rsidRPr="00DE5C09">
        <w:rPr>
          <w:rFonts w:ascii="Charter Roman" w:hAnsi="Charter Roman" w:cs="Sabon Next LT"/>
          <w:color w:val="000000" w:themeColor="text1"/>
        </w:rPr>
        <w:t xml:space="preserve">ccording to </w:t>
      </w:r>
      <w:r w:rsidRPr="00DE5C09">
        <w:rPr>
          <w:rFonts w:ascii="Charter Roman" w:hAnsi="Charter Roman" w:cs="Sabon Next LT"/>
          <w:color w:val="000000" w:themeColor="text1"/>
        </w:rPr>
        <w:t xml:space="preserve">which </w:t>
      </w:r>
      <w:r w:rsidRPr="00DE5C09">
        <w:rPr>
          <w:rFonts w:ascii="Charter Roman" w:hAnsi="Charter Roman" w:cs="Sabon Next LT"/>
          <w:color w:val="000000" w:themeColor="text1"/>
        </w:rPr>
        <w:t>whether a particular epistemic state has a particular epistemic status (e.g., justification, knowledge, plausibility, evidence) depends on some of its moral features.</w:t>
      </w:r>
    </w:p>
  </w:footnote>
  <w:footnote w:id="2">
    <w:p w14:paraId="4A5699C7" w14:textId="7E9759BA" w:rsidR="00435C80" w:rsidRPr="00DE5C09" w:rsidRDefault="00435C80" w:rsidP="00DE5C09">
      <w:pPr>
        <w:pStyle w:val="Notedebasdepage"/>
        <w:rPr>
          <w:rFonts w:ascii="Charter Roman" w:hAnsi="Charter Roman"/>
        </w:rPr>
      </w:pPr>
      <w:r w:rsidRPr="00DE5C09">
        <w:rPr>
          <w:rStyle w:val="Appelnotedebasdep"/>
          <w:rFonts w:ascii="Charter Roman" w:hAnsi="Charter Roman"/>
        </w:rPr>
        <w:footnoteRef/>
      </w:r>
      <w:r w:rsidRPr="00DE5C09">
        <w:rPr>
          <w:rFonts w:ascii="Charter Roman" w:hAnsi="Charter Roman"/>
        </w:rPr>
        <w:t xml:space="preserve"> </w:t>
      </w:r>
      <w:r w:rsidRPr="00DE5C09">
        <w:rPr>
          <w:rFonts w:ascii="Charter Roman" w:hAnsi="Charter Roman" w:cs="Sabon Next LT"/>
          <w:color w:val="000000" w:themeColor="text1"/>
        </w:rPr>
        <w:t>One might reply, we don’t know how to evaluate expected welfare without an account of the contribution of moral abilities to welfare. But maybe we don’t need a precise account. Standard methods (whether subjective, objective, or hybrid) for measuring animal welfare will apply to moral abilities just like they apply to other characteristics. My claim is simply that, when conducting the assessment, we should not neglect the possibility that attributions of moral abilities might make a negative contribution in certain contexts.</w:t>
      </w:r>
    </w:p>
  </w:footnote>
  <w:footnote w:id="3">
    <w:p w14:paraId="122A0274" w14:textId="18D65051" w:rsidR="00435C80" w:rsidRPr="00DE5C09" w:rsidRDefault="00435C80" w:rsidP="00DE5C09">
      <w:pPr>
        <w:pStyle w:val="Notedebasdepage"/>
        <w:rPr>
          <w:rFonts w:ascii="Charter Roman" w:hAnsi="Charter Roman" w:cs="Sabon Next LT"/>
          <w:color w:val="000000" w:themeColor="text1"/>
        </w:rPr>
      </w:pPr>
      <w:r w:rsidRPr="00DE5C09">
        <w:rPr>
          <w:rStyle w:val="Appelnotedebasdep"/>
          <w:rFonts w:ascii="Charter Roman" w:hAnsi="Charter Roman"/>
        </w:rPr>
        <w:footnoteRef/>
      </w:r>
      <w:r w:rsidRPr="00DE5C09">
        <w:rPr>
          <w:rFonts w:ascii="Charter Roman" w:hAnsi="Charter Roman"/>
        </w:rPr>
        <w:t xml:space="preserve"> “</w:t>
      </w:r>
      <w:r w:rsidRPr="00DE5C09">
        <w:rPr>
          <w:rFonts w:ascii="Charter Roman" w:eastAsiaTheme="minorHAnsi" w:hAnsi="Charter Roman"/>
        </w:rPr>
        <w:t xml:space="preserve">While we cannot praise Sustitia2 for her </w:t>
      </w:r>
      <w:proofErr w:type="spellStart"/>
      <w:r w:rsidRPr="00DE5C09">
        <w:rPr>
          <w:rFonts w:ascii="Charter Roman" w:eastAsiaTheme="minorHAnsi" w:hAnsi="Charter Roman"/>
        </w:rPr>
        <w:t>behaviour</w:t>
      </w:r>
      <w:proofErr w:type="spellEnd"/>
      <w:r w:rsidRPr="00DE5C09">
        <w:rPr>
          <w:rFonts w:ascii="Charter Roman" w:eastAsiaTheme="minorHAnsi" w:hAnsi="Charter Roman"/>
        </w:rPr>
        <w:t xml:space="preserve">, given that she lacks moral responsibility, we should take into consideration that, whenever she comforts others in distress, she is doing so on the basis of a motivation that implies experiencing as bad something that is bad (namely, the conspecific’s distress), and so she is feeling how she </w:t>
      </w:r>
      <w:r w:rsidRPr="00DE5C09">
        <w:rPr>
          <w:rFonts w:ascii="Charter Roman" w:eastAsiaTheme="minorHAnsi" w:hAnsi="Charter Roman"/>
          <w:i/>
          <w:iCs/>
        </w:rPr>
        <w:t>should</w:t>
      </w:r>
      <w:r w:rsidRPr="00DE5C09">
        <w:rPr>
          <w:rFonts w:ascii="Charter Roman" w:eastAsiaTheme="minorHAnsi" w:hAnsi="Charter Roman"/>
        </w:rPr>
        <w:t xml:space="preserve"> feel, given the circumstances.</w:t>
      </w:r>
      <w:r w:rsidRPr="00DE5C09">
        <w:rPr>
          <w:rFonts w:ascii="Charter Roman" w:eastAsiaTheme="minorHAnsi" w:hAnsi="Charter Roman"/>
        </w:rPr>
        <w:t>”</w:t>
      </w:r>
      <w:r w:rsidRPr="00DE5C09">
        <w:rPr>
          <w:rFonts w:ascii="Charter Roman" w:eastAsiaTheme="minorHAnsi" w:hAnsi="Charter Roman"/>
        </w:rPr>
        <w:t xml:space="preserve"> (</w:t>
      </w:r>
      <w:proofErr w:type="spellStart"/>
      <w:r w:rsidRPr="00DE5C09">
        <w:rPr>
          <w:rFonts w:ascii="Charter Roman" w:eastAsiaTheme="minorHAnsi" w:hAnsi="Charter Roman"/>
        </w:rPr>
        <w:t>Monsó</w:t>
      </w:r>
      <w:proofErr w:type="spellEnd"/>
      <w:r w:rsidRPr="00DE5C09">
        <w:rPr>
          <w:rFonts w:ascii="Charter Roman" w:eastAsiaTheme="minorHAnsi" w:hAnsi="Charter Roman"/>
        </w:rPr>
        <w:t xml:space="preserve"> et al., 2018: </w:t>
      </w:r>
      <w:r w:rsidRPr="00DE5C09">
        <w:rPr>
          <w:rFonts w:ascii="Charter Roman" w:eastAsiaTheme="minorHAnsi" w:hAnsi="Charter Roman"/>
        </w:rPr>
        <w:t>297)</w:t>
      </w:r>
    </w:p>
  </w:footnote>
  <w:footnote w:id="4">
    <w:p w14:paraId="0B07D28F" w14:textId="21E17628" w:rsidR="00073C2F" w:rsidRPr="00DE5C09" w:rsidRDefault="00073C2F" w:rsidP="00DE5C09">
      <w:pPr>
        <w:pStyle w:val="Notedebasdepage"/>
        <w:rPr>
          <w:rFonts w:ascii="Charter Roman" w:hAnsi="Charter Roman"/>
        </w:rPr>
      </w:pPr>
      <w:r w:rsidRPr="00DE5C09">
        <w:rPr>
          <w:rStyle w:val="Appelnotedebasdep"/>
          <w:rFonts w:ascii="Charter Roman" w:hAnsi="Charter Roman"/>
        </w:rPr>
        <w:footnoteRef/>
      </w:r>
      <w:r w:rsidRPr="00DE5C09">
        <w:rPr>
          <w:rFonts w:ascii="Charter Roman" w:hAnsi="Charter Roman"/>
        </w:rPr>
        <w:t xml:space="preserve"> Two caveats. (</w:t>
      </w:r>
      <w:proofErr w:type="spellStart"/>
      <w:r w:rsidRPr="00DE5C09">
        <w:rPr>
          <w:rFonts w:ascii="Charter Roman" w:hAnsi="Charter Roman"/>
        </w:rPr>
        <w:t>i</w:t>
      </w:r>
      <w:proofErr w:type="spellEnd"/>
      <w:r w:rsidRPr="00DE5C09">
        <w:rPr>
          <w:rFonts w:ascii="Charter Roman" w:hAnsi="Charter Roman"/>
        </w:rPr>
        <w:t xml:space="preserve">) </w:t>
      </w:r>
      <w:r w:rsidRPr="00DE5C09">
        <w:rPr>
          <w:rFonts w:ascii="Charter Roman" w:hAnsi="Charter Roman" w:cs="Sabon Next LT"/>
          <w:color w:val="000000" w:themeColor="text1"/>
        </w:rPr>
        <w:t xml:space="preserve">The risks involved in having </w:t>
      </w:r>
      <w:r w:rsidRPr="00DE5C09">
        <w:rPr>
          <w:rFonts w:ascii="Charter Roman" w:hAnsi="Charter Roman" w:cs="Sabon Next LT"/>
          <w:color w:val="000000" w:themeColor="text1"/>
        </w:rPr>
        <w:t xml:space="preserve">the audience </w:t>
      </w:r>
      <w:r w:rsidRPr="00DE5C09">
        <w:rPr>
          <w:rFonts w:ascii="Charter Roman" w:hAnsi="Charter Roman" w:cs="Sabon Next LT"/>
          <w:color w:val="000000" w:themeColor="text1"/>
        </w:rPr>
        <w:t xml:space="preserve">act on true findings are also worth considering but let’s bracket them here. </w:t>
      </w:r>
      <w:r w:rsidRPr="00DE5C09">
        <w:rPr>
          <w:rFonts w:ascii="Charter Roman" w:hAnsi="Charter Roman" w:cs="Sabon Next LT"/>
          <w:color w:val="000000" w:themeColor="text1"/>
        </w:rPr>
        <w:t xml:space="preserve">(ii) I’m assuming an </w:t>
      </w:r>
      <w:r w:rsidRPr="00DE5C09">
        <w:rPr>
          <w:rFonts w:ascii="Charter Roman" w:hAnsi="Charter Roman" w:cs="Sabon Next LT"/>
          <w:color w:val="000000" w:themeColor="text1"/>
        </w:rPr>
        <w:t>endogenous link between attitudes and behavior, but this is only a toy model of how to approach inductive risk</w:t>
      </w:r>
      <w:r w:rsidRPr="00DE5C09">
        <w:rPr>
          <w:rFonts w:ascii="Charter Roman" w:hAnsi="Charter Roman" w:cs="Sabon Next LT"/>
          <w:color w:val="000000" w:themeColor="text1"/>
        </w:rPr>
        <w:t xml:space="preserve"> in this context. Note, though, that denying this link doesn’t help the argument that seeing animals as moral will benefit them.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8EE1" w14:textId="0C371843" w:rsidR="00EC3475" w:rsidRPr="0080217F" w:rsidRDefault="00EC3475">
    <w:pPr>
      <w:pStyle w:val="En-tte"/>
      <w:rPr>
        <w:rFonts w:ascii="Charter Roman" w:hAnsi="Charter Roman"/>
        <w:sz w:val="20"/>
        <w:szCs w:val="20"/>
      </w:rPr>
    </w:pPr>
    <w:r w:rsidRPr="0080217F">
      <w:rPr>
        <w:rFonts w:ascii="Charter Roman" w:hAnsi="Charter Roman"/>
        <w:sz w:val="20"/>
        <w:szCs w:val="20"/>
      </w:rPr>
      <w:t>Draft 0</w:t>
    </w:r>
    <w:r w:rsidR="00C22717" w:rsidRPr="0080217F">
      <w:rPr>
        <w:rFonts w:ascii="Charter Roman" w:hAnsi="Charter Roman"/>
        <w:sz w:val="20"/>
        <w:szCs w:val="20"/>
      </w:rPr>
      <w:t>7</w:t>
    </w:r>
    <w:r w:rsidRPr="0080217F">
      <w:rPr>
        <w:rFonts w:ascii="Charter Roman" w:hAnsi="Charter Roman"/>
        <w:sz w:val="20"/>
        <w:szCs w:val="20"/>
      </w:rPr>
      <w:t>.1</w:t>
    </w:r>
    <w:r w:rsidR="00C22717" w:rsidRPr="0080217F">
      <w:rPr>
        <w:rFonts w:ascii="Charter Roman" w:hAnsi="Charter Roman"/>
        <w:sz w:val="20"/>
        <w:szCs w:val="20"/>
      </w:rPr>
      <w:t>0</w:t>
    </w:r>
    <w:r w:rsidRPr="0080217F">
      <w:rPr>
        <w:rFonts w:ascii="Charter Roman" w:hAnsi="Charter Roman"/>
        <w:sz w:val="20"/>
        <w:szCs w:val="20"/>
      </w:rPr>
      <w:t>.2</w:t>
    </w:r>
    <w:r w:rsidR="00C22717" w:rsidRPr="0080217F">
      <w:rPr>
        <w:rFonts w:ascii="Charter Roman" w:hAnsi="Charter Roman"/>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2F37"/>
    <w:multiLevelType w:val="hybridMultilevel"/>
    <w:tmpl w:val="B21675E8"/>
    <w:lvl w:ilvl="0" w:tplc="B95454FC">
      <w:start w:val="12"/>
      <w:numFmt w:val="bullet"/>
      <w:lvlText w:val="-"/>
      <w:lvlJc w:val="left"/>
      <w:pPr>
        <w:ind w:left="720" w:hanging="360"/>
      </w:pPr>
      <w:rPr>
        <w:rFonts w:ascii="Sabon Next LT" w:eastAsiaTheme="minorEastAsia" w:hAnsi="Sabon Next LT" w:cs="Sabon Next LT"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E1E4D"/>
    <w:multiLevelType w:val="multilevel"/>
    <w:tmpl w:val="83605C46"/>
    <w:lvl w:ilvl="0">
      <w:start w:val="2"/>
      <w:numFmt w:val="decimal"/>
      <w:lvlText w:val="%1."/>
      <w:lvlJc w:val="left"/>
      <w:pPr>
        <w:ind w:left="720" w:hanging="360"/>
      </w:pPr>
      <w:rPr>
        <w:rFonts w:hint="default"/>
      </w:rPr>
    </w:lvl>
    <w:lvl w:ilvl="1">
      <w:start w:val="1"/>
      <w:numFmt w:val="decimal"/>
      <w:isLgl/>
      <w:lvlText w:val="%1.%2."/>
      <w:lvlJc w:val="left"/>
      <w:pPr>
        <w:ind w:left="1900" w:hanging="1540"/>
      </w:pPr>
      <w:rPr>
        <w:rFonts w:hint="default"/>
      </w:rPr>
    </w:lvl>
    <w:lvl w:ilvl="2">
      <w:start w:val="1"/>
      <w:numFmt w:val="decimal"/>
      <w:isLgl/>
      <w:lvlText w:val="%1.%2.%3."/>
      <w:lvlJc w:val="left"/>
      <w:pPr>
        <w:ind w:left="1900" w:hanging="1540"/>
      </w:pPr>
      <w:rPr>
        <w:rFonts w:hint="default"/>
      </w:rPr>
    </w:lvl>
    <w:lvl w:ilvl="3">
      <w:start w:val="1"/>
      <w:numFmt w:val="decimal"/>
      <w:isLgl/>
      <w:lvlText w:val="%1.%2.%3.%4."/>
      <w:lvlJc w:val="left"/>
      <w:pPr>
        <w:ind w:left="1900" w:hanging="1540"/>
      </w:pPr>
      <w:rPr>
        <w:rFonts w:hint="default"/>
      </w:rPr>
    </w:lvl>
    <w:lvl w:ilvl="4">
      <w:start w:val="1"/>
      <w:numFmt w:val="decimal"/>
      <w:isLgl/>
      <w:lvlText w:val="%1.%2.%3.%4.%5."/>
      <w:lvlJc w:val="left"/>
      <w:pPr>
        <w:ind w:left="1900" w:hanging="15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195E51DA"/>
    <w:multiLevelType w:val="hybridMultilevel"/>
    <w:tmpl w:val="E566F824"/>
    <w:lvl w:ilvl="0" w:tplc="040C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432D8D"/>
    <w:multiLevelType w:val="hybridMultilevel"/>
    <w:tmpl w:val="6E38ECDA"/>
    <w:lvl w:ilvl="0" w:tplc="A4442DA8">
      <w:start w:val="1"/>
      <w:numFmt w:val="low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4D94B91"/>
    <w:multiLevelType w:val="hybridMultilevel"/>
    <w:tmpl w:val="30B88FE0"/>
    <w:lvl w:ilvl="0" w:tplc="04090003">
      <w:start w:val="1"/>
      <w:numFmt w:val="bullet"/>
      <w:lvlText w:val="o"/>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58A33CA9"/>
    <w:multiLevelType w:val="hybridMultilevel"/>
    <w:tmpl w:val="33D4C304"/>
    <w:lvl w:ilvl="0" w:tplc="04090003">
      <w:start w:val="1"/>
      <w:numFmt w:val="bullet"/>
      <w:lvlText w:val="o"/>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5D746B82"/>
    <w:multiLevelType w:val="hybridMultilevel"/>
    <w:tmpl w:val="E8A22390"/>
    <w:lvl w:ilvl="0" w:tplc="A4442DA8">
      <w:start w:val="1"/>
      <w:numFmt w:val="low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C8171F"/>
    <w:multiLevelType w:val="hybridMultilevel"/>
    <w:tmpl w:val="3ACC27BC"/>
    <w:lvl w:ilvl="0" w:tplc="07F48DAA">
      <w:numFmt w:val="bullet"/>
      <w:lvlText w:val="-"/>
      <w:lvlJc w:val="left"/>
      <w:pPr>
        <w:ind w:left="1080" w:hanging="360"/>
      </w:pPr>
      <w:rPr>
        <w:rFonts w:ascii="Calibri" w:eastAsiaTheme="minorEastAsia" w:hAnsi="Calibri" w:cs="Calibr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8B05240"/>
    <w:multiLevelType w:val="hybridMultilevel"/>
    <w:tmpl w:val="AC6E9A2A"/>
    <w:lvl w:ilvl="0" w:tplc="C97C4938">
      <w:start w:val="1"/>
      <w:numFmt w:val="decimal"/>
      <w:pStyle w:val="Principles-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3519965">
    <w:abstractNumId w:val="8"/>
  </w:num>
  <w:num w:numId="2" w16cid:durableId="30617589">
    <w:abstractNumId w:val="7"/>
  </w:num>
  <w:num w:numId="3" w16cid:durableId="586422021">
    <w:abstractNumId w:val="0"/>
  </w:num>
  <w:num w:numId="4" w16cid:durableId="123233246">
    <w:abstractNumId w:val="1"/>
  </w:num>
  <w:num w:numId="5" w16cid:durableId="1953512560">
    <w:abstractNumId w:val="6"/>
  </w:num>
  <w:num w:numId="6" w16cid:durableId="1451971413">
    <w:abstractNumId w:val="5"/>
  </w:num>
  <w:num w:numId="7" w16cid:durableId="1054815615">
    <w:abstractNumId w:val="4"/>
  </w:num>
  <w:num w:numId="8" w16cid:durableId="1108159752">
    <w:abstractNumId w:val="3"/>
  </w:num>
  <w:num w:numId="9" w16cid:durableId="1554265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475"/>
    <w:rsid w:val="00011646"/>
    <w:rsid w:val="00011BE4"/>
    <w:rsid w:val="00016B5A"/>
    <w:rsid w:val="00022E00"/>
    <w:rsid w:val="00027864"/>
    <w:rsid w:val="00034AF6"/>
    <w:rsid w:val="00053080"/>
    <w:rsid w:val="00055455"/>
    <w:rsid w:val="00073C2F"/>
    <w:rsid w:val="00087FC1"/>
    <w:rsid w:val="0009374F"/>
    <w:rsid w:val="000A71DD"/>
    <w:rsid w:val="000C7025"/>
    <w:rsid w:val="000E1D48"/>
    <w:rsid w:val="000E7045"/>
    <w:rsid w:val="00104D86"/>
    <w:rsid w:val="001101EA"/>
    <w:rsid w:val="0014604C"/>
    <w:rsid w:val="00154225"/>
    <w:rsid w:val="00160A05"/>
    <w:rsid w:val="0016407D"/>
    <w:rsid w:val="00165E75"/>
    <w:rsid w:val="00173F39"/>
    <w:rsid w:val="001810BD"/>
    <w:rsid w:val="00192BCE"/>
    <w:rsid w:val="001A55DC"/>
    <w:rsid w:val="001A6F07"/>
    <w:rsid w:val="001B087E"/>
    <w:rsid w:val="001C1D79"/>
    <w:rsid w:val="001C1E0F"/>
    <w:rsid w:val="001C47D2"/>
    <w:rsid w:val="001D0EA1"/>
    <w:rsid w:val="001D2E79"/>
    <w:rsid w:val="001E1D94"/>
    <w:rsid w:val="001F1D8C"/>
    <w:rsid w:val="001F4F7F"/>
    <w:rsid w:val="002116E4"/>
    <w:rsid w:val="00241B59"/>
    <w:rsid w:val="0028592C"/>
    <w:rsid w:val="002C6F51"/>
    <w:rsid w:val="002E1EFB"/>
    <w:rsid w:val="00306091"/>
    <w:rsid w:val="0031334E"/>
    <w:rsid w:val="0031490F"/>
    <w:rsid w:val="00327CE2"/>
    <w:rsid w:val="00336794"/>
    <w:rsid w:val="00340095"/>
    <w:rsid w:val="0035176A"/>
    <w:rsid w:val="003634F8"/>
    <w:rsid w:val="003936A0"/>
    <w:rsid w:val="003E76D7"/>
    <w:rsid w:val="004014E7"/>
    <w:rsid w:val="00415095"/>
    <w:rsid w:val="004309EE"/>
    <w:rsid w:val="00435C80"/>
    <w:rsid w:val="004709FA"/>
    <w:rsid w:val="00470B6F"/>
    <w:rsid w:val="0047706A"/>
    <w:rsid w:val="004A3C75"/>
    <w:rsid w:val="004C1841"/>
    <w:rsid w:val="004C201E"/>
    <w:rsid w:val="004F380A"/>
    <w:rsid w:val="004F5AA2"/>
    <w:rsid w:val="0051275E"/>
    <w:rsid w:val="0054520B"/>
    <w:rsid w:val="00545FC2"/>
    <w:rsid w:val="00547379"/>
    <w:rsid w:val="00553CE4"/>
    <w:rsid w:val="00561CDD"/>
    <w:rsid w:val="0056278B"/>
    <w:rsid w:val="00562951"/>
    <w:rsid w:val="005C686E"/>
    <w:rsid w:val="005D0F2F"/>
    <w:rsid w:val="005E026D"/>
    <w:rsid w:val="0061403D"/>
    <w:rsid w:val="0062107F"/>
    <w:rsid w:val="00633BA5"/>
    <w:rsid w:val="00642315"/>
    <w:rsid w:val="00662889"/>
    <w:rsid w:val="00665A07"/>
    <w:rsid w:val="006679BD"/>
    <w:rsid w:val="00671738"/>
    <w:rsid w:val="006768C6"/>
    <w:rsid w:val="006862DF"/>
    <w:rsid w:val="00686EF4"/>
    <w:rsid w:val="00695E19"/>
    <w:rsid w:val="006C055A"/>
    <w:rsid w:val="006C1628"/>
    <w:rsid w:val="006C3636"/>
    <w:rsid w:val="006C511D"/>
    <w:rsid w:val="006D07E9"/>
    <w:rsid w:val="006D0F38"/>
    <w:rsid w:val="006E3265"/>
    <w:rsid w:val="00724C80"/>
    <w:rsid w:val="00731E4A"/>
    <w:rsid w:val="007328A6"/>
    <w:rsid w:val="007441D1"/>
    <w:rsid w:val="00764E78"/>
    <w:rsid w:val="00770F3D"/>
    <w:rsid w:val="00783B11"/>
    <w:rsid w:val="007878BC"/>
    <w:rsid w:val="007A2A03"/>
    <w:rsid w:val="007A6DEE"/>
    <w:rsid w:val="007B5C9F"/>
    <w:rsid w:val="007E0252"/>
    <w:rsid w:val="007F3BA5"/>
    <w:rsid w:val="0080217F"/>
    <w:rsid w:val="00807645"/>
    <w:rsid w:val="00810511"/>
    <w:rsid w:val="00814386"/>
    <w:rsid w:val="00823AF2"/>
    <w:rsid w:val="00827010"/>
    <w:rsid w:val="00844CCE"/>
    <w:rsid w:val="00854B08"/>
    <w:rsid w:val="00866648"/>
    <w:rsid w:val="00866C88"/>
    <w:rsid w:val="00880876"/>
    <w:rsid w:val="008A6E05"/>
    <w:rsid w:val="008E459C"/>
    <w:rsid w:val="008E75E2"/>
    <w:rsid w:val="00905379"/>
    <w:rsid w:val="009162EC"/>
    <w:rsid w:val="009425B6"/>
    <w:rsid w:val="0095543C"/>
    <w:rsid w:val="00960A9C"/>
    <w:rsid w:val="00965E70"/>
    <w:rsid w:val="00983111"/>
    <w:rsid w:val="00992DAF"/>
    <w:rsid w:val="009A0718"/>
    <w:rsid w:val="009A14BD"/>
    <w:rsid w:val="009B77CC"/>
    <w:rsid w:val="009C0FDF"/>
    <w:rsid w:val="009E456F"/>
    <w:rsid w:val="00A112AF"/>
    <w:rsid w:val="00A31214"/>
    <w:rsid w:val="00A377E3"/>
    <w:rsid w:val="00A41E43"/>
    <w:rsid w:val="00A602E4"/>
    <w:rsid w:val="00A75EB6"/>
    <w:rsid w:val="00A80F6F"/>
    <w:rsid w:val="00A96486"/>
    <w:rsid w:val="00AA2349"/>
    <w:rsid w:val="00AD6FCD"/>
    <w:rsid w:val="00AE3354"/>
    <w:rsid w:val="00AE76EB"/>
    <w:rsid w:val="00AF15B3"/>
    <w:rsid w:val="00AF1D2A"/>
    <w:rsid w:val="00AF39E1"/>
    <w:rsid w:val="00B0596B"/>
    <w:rsid w:val="00B3038D"/>
    <w:rsid w:val="00B31894"/>
    <w:rsid w:val="00B71A32"/>
    <w:rsid w:val="00B77200"/>
    <w:rsid w:val="00B83F70"/>
    <w:rsid w:val="00B9698E"/>
    <w:rsid w:val="00BA719A"/>
    <w:rsid w:val="00BB6080"/>
    <w:rsid w:val="00BD76A4"/>
    <w:rsid w:val="00BE45D8"/>
    <w:rsid w:val="00BF4EBA"/>
    <w:rsid w:val="00C140E6"/>
    <w:rsid w:val="00C22717"/>
    <w:rsid w:val="00C41F0A"/>
    <w:rsid w:val="00C50643"/>
    <w:rsid w:val="00C63594"/>
    <w:rsid w:val="00C64A55"/>
    <w:rsid w:val="00C77544"/>
    <w:rsid w:val="00C925D0"/>
    <w:rsid w:val="00CB4B60"/>
    <w:rsid w:val="00CC518F"/>
    <w:rsid w:val="00CD19FF"/>
    <w:rsid w:val="00CD5DC3"/>
    <w:rsid w:val="00CD62C1"/>
    <w:rsid w:val="00CE0042"/>
    <w:rsid w:val="00D01A38"/>
    <w:rsid w:val="00D0430B"/>
    <w:rsid w:val="00D07176"/>
    <w:rsid w:val="00D17973"/>
    <w:rsid w:val="00D317A6"/>
    <w:rsid w:val="00D4488D"/>
    <w:rsid w:val="00D84949"/>
    <w:rsid w:val="00D84EC9"/>
    <w:rsid w:val="00D97B21"/>
    <w:rsid w:val="00DB3CB2"/>
    <w:rsid w:val="00DB7EFF"/>
    <w:rsid w:val="00DC672D"/>
    <w:rsid w:val="00DE5A59"/>
    <w:rsid w:val="00DE5C09"/>
    <w:rsid w:val="00E052CC"/>
    <w:rsid w:val="00E17EBF"/>
    <w:rsid w:val="00E25AF5"/>
    <w:rsid w:val="00E324A0"/>
    <w:rsid w:val="00E33242"/>
    <w:rsid w:val="00E377D6"/>
    <w:rsid w:val="00E57ACC"/>
    <w:rsid w:val="00E6561C"/>
    <w:rsid w:val="00E86C95"/>
    <w:rsid w:val="00E9318D"/>
    <w:rsid w:val="00E93C9E"/>
    <w:rsid w:val="00EC3475"/>
    <w:rsid w:val="00EE3E0B"/>
    <w:rsid w:val="00EF608C"/>
    <w:rsid w:val="00EF68C5"/>
    <w:rsid w:val="00F04E1E"/>
    <w:rsid w:val="00F12430"/>
    <w:rsid w:val="00F14C74"/>
    <w:rsid w:val="00F25844"/>
    <w:rsid w:val="00F2626D"/>
    <w:rsid w:val="00F52B1E"/>
    <w:rsid w:val="00F643C1"/>
    <w:rsid w:val="00F7650E"/>
    <w:rsid w:val="00F85275"/>
    <w:rsid w:val="00FD1F81"/>
    <w:rsid w:val="00FE7747"/>
    <w:rsid w:val="00FF7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234F5"/>
  <w15:chartTrackingRefBased/>
  <w15:docId w15:val="{23E15245-19BA-624E-BF60-AD65CB22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475"/>
    <w:rPr>
      <w:rFonts w:ascii="Times New Roman" w:eastAsia="Times New Roman" w:hAnsi="Times New Roman"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2CV">
    <w:name w:val="Heading2_CV"/>
    <w:basedOn w:val="Normal"/>
    <w:qFormat/>
    <w:rsid w:val="00F14C74"/>
    <w:pPr>
      <w:pBdr>
        <w:top w:val="nil"/>
        <w:left w:val="nil"/>
        <w:bottom w:val="nil"/>
        <w:right w:val="nil"/>
        <w:between w:val="nil"/>
        <w:bar w:val="nil"/>
      </w:pBdr>
      <w:tabs>
        <w:tab w:val="right" w:pos="10224"/>
      </w:tabs>
      <w:spacing w:after="120"/>
    </w:pPr>
    <w:rPr>
      <w:rFonts w:ascii="Arial" w:eastAsia="Arial Unicode MS" w:hAnsi="Arial" w:cs="Arial Unicode MS"/>
      <w:b/>
      <w:bCs/>
      <w:color w:val="000000"/>
      <w:sz w:val="22"/>
      <w:szCs w:val="22"/>
      <w:u w:color="000000"/>
      <w:bdr w:val="nil"/>
      <w:lang w:eastAsia="fr-FR"/>
    </w:rPr>
  </w:style>
  <w:style w:type="paragraph" w:customStyle="1" w:styleId="References">
    <w:name w:val="References"/>
    <w:basedOn w:val="Normal"/>
    <w:autoRedefine/>
    <w:qFormat/>
    <w:rsid w:val="00562951"/>
    <w:pPr>
      <w:widowControl w:val="0"/>
      <w:autoSpaceDE w:val="0"/>
      <w:autoSpaceDN w:val="0"/>
      <w:adjustRightInd w:val="0"/>
      <w:spacing w:after="120"/>
      <w:ind w:left="272" w:hanging="272"/>
    </w:pPr>
    <w:rPr>
      <w:color w:val="000000"/>
      <w:shd w:val="clear" w:color="auto" w:fill="FFFFFF"/>
    </w:rPr>
  </w:style>
  <w:style w:type="paragraph" w:styleId="Citation">
    <w:name w:val="Quote"/>
    <w:basedOn w:val="Normal"/>
    <w:link w:val="CitationCar"/>
    <w:autoRedefine/>
    <w:qFormat/>
    <w:rsid w:val="00562951"/>
    <w:pPr>
      <w:pBdr>
        <w:top w:val="nil"/>
        <w:left w:val="nil"/>
        <w:bottom w:val="nil"/>
        <w:right w:val="nil"/>
        <w:between w:val="nil"/>
        <w:bar w:val="nil"/>
      </w:pBdr>
      <w:spacing w:before="120" w:after="240" w:line="360" w:lineRule="auto"/>
      <w:ind w:left="709"/>
    </w:pPr>
    <w:rPr>
      <w:rFonts w:eastAsia="Calibri" w:cs="Calibri"/>
      <w:color w:val="000000"/>
      <w:szCs w:val="22"/>
      <w:u w:color="000000"/>
      <w:bdr w:val="nil"/>
      <w:lang w:eastAsia="fr-FR"/>
    </w:rPr>
  </w:style>
  <w:style w:type="character" w:customStyle="1" w:styleId="CitationCar">
    <w:name w:val="Citation Car"/>
    <w:basedOn w:val="Policepardfaut"/>
    <w:link w:val="Citation"/>
    <w:rsid w:val="00562951"/>
    <w:rPr>
      <w:rFonts w:ascii="Times New Roman" w:eastAsia="Calibri" w:hAnsi="Times New Roman" w:cs="Calibri"/>
      <w:color w:val="000000"/>
      <w:szCs w:val="22"/>
      <w:u w:color="000000"/>
      <w:bdr w:val="nil"/>
      <w:lang w:eastAsia="fr-FR"/>
    </w:rPr>
  </w:style>
  <w:style w:type="paragraph" w:customStyle="1" w:styleId="Principles-list">
    <w:name w:val="Principles-list"/>
    <w:basedOn w:val="Citation"/>
    <w:autoRedefine/>
    <w:qFormat/>
    <w:rsid w:val="00562951"/>
    <w:pPr>
      <w:numPr>
        <w:numId w:val="1"/>
      </w:numPr>
      <w:spacing w:before="0" w:after="120"/>
    </w:pPr>
    <w:rPr>
      <w:lang w:val="en-GB"/>
    </w:rPr>
  </w:style>
  <w:style w:type="paragraph" w:customStyle="1" w:styleId="Principle">
    <w:name w:val="Principle"/>
    <w:basedOn w:val="Citation"/>
    <w:link w:val="PrincipleChar"/>
    <w:autoRedefine/>
    <w:qFormat/>
    <w:rsid w:val="00562951"/>
    <w:pPr>
      <w:tabs>
        <w:tab w:val="left" w:pos="2160"/>
      </w:tabs>
      <w:ind w:left="0"/>
    </w:pPr>
    <w:rPr>
      <w:lang w:val="en-GB"/>
    </w:rPr>
  </w:style>
  <w:style w:type="character" w:customStyle="1" w:styleId="PrincipleChar">
    <w:name w:val="Principle Char"/>
    <w:basedOn w:val="CitationCar"/>
    <w:link w:val="Principle"/>
    <w:rsid w:val="00562951"/>
    <w:rPr>
      <w:rFonts w:ascii="Times New Roman" w:eastAsia="Calibri" w:hAnsi="Times New Roman" w:cs="Calibri"/>
      <w:color w:val="000000"/>
      <w:szCs w:val="22"/>
      <w:u w:color="000000"/>
      <w:bdr w:val="nil"/>
      <w:lang w:val="en-GB" w:eastAsia="fr-FR"/>
    </w:rPr>
  </w:style>
  <w:style w:type="character" w:styleId="Lienhypertexte">
    <w:name w:val="Hyperlink"/>
    <w:basedOn w:val="Policepardfaut"/>
    <w:uiPriority w:val="99"/>
    <w:unhideWhenUsed/>
    <w:rsid w:val="00EC3475"/>
    <w:rPr>
      <w:color w:val="0563C1" w:themeColor="hyperlink"/>
      <w:u w:val="single"/>
    </w:rPr>
  </w:style>
  <w:style w:type="character" w:styleId="Accentuation">
    <w:name w:val="Emphasis"/>
    <w:basedOn w:val="Policepardfaut"/>
    <w:uiPriority w:val="20"/>
    <w:qFormat/>
    <w:rsid w:val="00EC3475"/>
    <w:rPr>
      <w:i/>
      <w:iCs/>
    </w:rPr>
  </w:style>
  <w:style w:type="character" w:styleId="Accentuationlgre">
    <w:name w:val="Subtle Emphasis"/>
    <w:basedOn w:val="Policepardfaut"/>
    <w:uiPriority w:val="19"/>
    <w:qFormat/>
    <w:rsid w:val="00EC3475"/>
    <w:rPr>
      <w:i/>
      <w:iCs/>
      <w:color w:val="404040" w:themeColor="text1" w:themeTint="BF"/>
    </w:rPr>
  </w:style>
  <w:style w:type="paragraph" w:styleId="Paragraphedeliste">
    <w:name w:val="List Paragraph"/>
    <w:basedOn w:val="Normal"/>
    <w:uiPriority w:val="34"/>
    <w:qFormat/>
    <w:rsid w:val="00EC3475"/>
    <w:pPr>
      <w:ind w:left="720"/>
      <w:contextualSpacing/>
    </w:pPr>
    <w:rPr>
      <w:rFonts w:asciiTheme="minorHAnsi" w:eastAsiaTheme="minorEastAsia" w:hAnsiTheme="minorHAnsi" w:cstheme="minorBidi"/>
    </w:rPr>
  </w:style>
  <w:style w:type="paragraph" w:styleId="En-tte">
    <w:name w:val="header"/>
    <w:basedOn w:val="Normal"/>
    <w:link w:val="En-tteCar"/>
    <w:uiPriority w:val="99"/>
    <w:unhideWhenUsed/>
    <w:rsid w:val="00EC3475"/>
    <w:pPr>
      <w:tabs>
        <w:tab w:val="center" w:pos="4680"/>
        <w:tab w:val="right" w:pos="9360"/>
      </w:tabs>
    </w:pPr>
  </w:style>
  <w:style w:type="character" w:customStyle="1" w:styleId="En-tteCar">
    <w:name w:val="En-tête Car"/>
    <w:basedOn w:val="Policepardfaut"/>
    <w:link w:val="En-tte"/>
    <w:uiPriority w:val="99"/>
    <w:rsid w:val="00EC3475"/>
    <w:rPr>
      <w:rFonts w:ascii="Times New Roman" w:eastAsia="Times New Roman" w:hAnsi="Times New Roman" w:cs="Times New Roman"/>
    </w:rPr>
  </w:style>
  <w:style w:type="paragraph" w:styleId="Pieddepage">
    <w:name w:val="footer"/>
    <w:basedOn w:val="Normal"/>
    <w:link w:val="PieddepageCar"/>
    <w:uiPriority w:val="99"/>
    <w:unhideWhenUsed/>
    <w:rsid w:val="00EC3475"/>
    <w:pPr>
      <w:tabs>
        <w:tab w:val="center" w:pos="4680"/>
        <w:tab w:val="right" w:pos="9360"/>
      </w:tabs>
    </w:pPr>
  </w:style>
  <w:style w:type="character" w:customStyle="1" w:styleId="PieddepageCar">
    <w:name w:val="Pied de page Car"/>
    <w:basedOn w:val="Policepardfaut"/>
    <w:link w:val="Pieddepage"/>
    <w:uiPriority w:val="99"/>
    <w:rsid w:val="00EC3475"/>
    <w:rPr>
      <w:rFonts w:ascii="Times New Roman" w:eastAsia="Times New Roman" w:hAnsi="Times New Roman" w:cs="Times New Roman"/>
    </w:rPr>
  </w:style>
  <w:style w:type="character" w:styleId="Numrodepage">
    <w:name w:val="page number"/>
    <w:basedOn w:val="Policepardfaut"/>
    <w:uiPriority w:val="99"/>
    <w:semiHidden/>
    <w:unhideWhenUsed/>
    <w:rsid w:val="00EC3475"/>
  </w:style>
  <w:style w:type="paragraph" w:styleId="Notedebasdepage">
    <w:name w:val="footnote text"/>
    <w:basedOn w:val="Normal"/>
    <w:link w:val="NotedebasdepageCar"/>
    <w:uiPriority w:val="99"/>
    <w:unhideWhenUsed/>
    <w:rsid w:val="00AE76EB"/>
    <w:rPr>
      <w:sz w:val="20"/>
      <w:szCs w:val="20"/>
    </w:rPr>
  </w:style>
  <w:style w:type="character" w:customStyle="1" w:styleId="NotedebasdepageCar">
    <w:name w:val="Note de bas de page Car"/>
    <w:basedOn w:val="Policepardfaut"/>
    <w:link w:val="Notedebasdepage"/>
    <w:uiPriority w:val="99"/>
    <w:rsid w:val="00AE76EB"/>
    <w:rPr>
      <w:rFonts w:ascii="Times New Roman" w:eastAsia="Times New Roman" w:hAnsi="Times New Roman" w:cs="Times New Roman"/>
      <w:sz w:val="20"/>
      <w:szCs w:val="20"/>
    </w:rPr>
  </w:style>
  <w:style w:type="character" w:styleId="Appelnotedebasdep">
    <w:name w:val="footnote reference"/>
    <w:basedOn w:val="Policepardfaut"/>
    <w:uiPriority w:val="99"/>
    <w:semiHidden/>
    <w:unhideWhenUsed/>
    <w:rsid w:val="00AE76EB"/>
    <w:rPr>
      <w:vertAlign w:val="superscript"/>
    </w:rPr>
  </w:style>
  <w:style w:type="paragraph" w:styleId="NormalWeb">
    <w:name w:val="Normal (Web)"/>
    <w:basedOn w:val="Normal"/>
    <w:uiPriority w:val="99"/>
    <w:semiHidden/>
    <w:unhideWhenUsed/>
    <w:rsid w:val="004A3C75"/>
    <w:pPr>
      <w:spacing w:before="100" w:beforeAutospacing="1" w:after="100" w:afterAutospacing="1"/>
    </w:pPr>
    <w:rPr>
      <w:lang w:val="fr-FR" w:eastAsia="fr-FR"/>
    </w:rPr>
  </w:style>
  <w:style w:type="character" w:styleId="Mentionnonrsolue">
    <w:name w:val="Unresolved Mention"/>
    <w:basedOn w:val="Policepardfaut"/>
    <w:uiPriority w:val="99"/>
    <w:semiHidden/>
    <w:unhideWhenUsed/>
    <w:rsid w:val="008105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43604">
      <w:bodyDiv w:val="1"/>
      <w:marLeft w:val="0"/>
      <w:marRight w:val="0"/>
      <w:marTop w:val="0"/>
      <w:marBottom w:val="0"/>
      <w:divBdr>
        <w:top w:val="none" w:sz="0" w:space="0" w:color="auto"/>
        <w:left w:val="none" w:sz="0" w:space="0" w:color="auto"/>
        <w:bottom w:val="none" w:sz="0" w:space="0" w:color="auto"/>
        <w:right w:val="none" w:sz="0" w:space="0" w:color="auto"/>
      </w:divBdr>
      <w:divsChild>
        <w:div w:id="933366478">
          <w:marLeft w:val="0"/>
          <w:marRight w:val="0"/>
          <w:marTop w:val="0"/>
          <w:marBottom w:val="0"/>
          <w:divBdr>
            <w:top w:val="none" w:sz="0" w:space="0" w:color="auto"/>
            <w:left w:val="none" w:sz="0" w:space="0" w:color="auto"/>
            <w:bottom w:val="none" w:sz="0" w:space="0" w:color="auto"/>
            <w:right w:val="none" w:sz="0" w:space="0" w:color="auto"/>
          </w:divBdr>
          <w:divsChild>
            <w:div w:id="1256523441">
              <w:marLeft w:val="0"/>
              <w:marRight w:val="0"/>
              <w:marTop w:val="0"/>
              <w:marBottom w:val="0"/>
              <w:divBdr>
                <w:top w:val="none" w:sz="0" w:space="0" w:color="auto"/>
                <w:left w:val="none" w:sz="0" w:space="0" w:color="auto"/>
                <w:bottom w:val="none" w:sz="0" w:space="0" w:color="auto"/>
                <w:right w:val="none" w:sz="0" w:space="0" w:color="auto"/>
              </w:divBdr>
              <w:divsChild>
                <w:div w:id="142417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623532">
          <w:marLeft w:val="0"/>
          <w:marRight w:val="0"/>
          <w:marTop w:val="0"/>
          <w:marBottom w:val="0"/>
          <w:divBdr>
            <w:top w:val="none" w:sz="0" w:space="0" w:color="auto"/>
            <w:left w:val="none" w:sz="0" w:space="0" w:color="auto"/>
            <w:bottom w:val="none" w:sz="0" w:space="0" w:color="auto"/>
            <w:right w:val="none" w:sz="0" w:space="0" w:color="auto"/>
          </w:divBdr>
          <w:divsChild>
            <w:div w:id="942491582">
              <w:marLeft w:val="0"/>
              <w:marRight w:val="0"/>
              <w:marTop w:val="0"/>
              <w:marBottom w:val="0"/>
              <w:divBdr>
                <w:top w:val="none" w:sz="0" w:space="0" w:color="auto"/>
                <w:left w:val="none" w:sz="0" w:space="0" w:color="auto"/>
                <w:bottom w:val="none" w:sz="0" w:space="0" w:color="auto"/>
                <w:right w:val="none" w:sz="0" w:space="0" w:color="auto"/>
              </w:divBdr>
              <w:divsChild>
                <w:div w:id="33353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delon@ncf.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14</Pages>
  <Words>5482</Words>
  <Characters>30152</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Delon</dc:creator>
  <cp:keywords/>
  <dc:description/>
  <cp:lastModifiedBy>Nicolas Delon</cp:lastModifiedBy>
  <cp:revision>140</cp:revision>
  <dcterms:created xsi:type="dcterms:W3CDTF">2022-07-11T10:08:00Z</dcterms:created>
  <dcterms:modified xsi:type="dcterms:W3CDTF">2022-07-12T13:04:00Z</dcterms:modified>
</cp:coreProperties>
</file>