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0B1C9" w14:textId="70C30A13" w:rsidR="000B068A" w:rsidRPr="000B068A" w:rsidRDefault="000B068A" w:rsidP="000B068A">
      <w:pPr>
        <w:pStyle w:val="Heading2"/>
        <w:shd w:val="clear" w:color="auto" w:fill="FFFFFF"/>
        <w:wordWrap w:val="0"/>
        <w:spacing w:before="0"/>
        <w:jc w:val="center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0B068A">
        <w:rPr>
          <w:rFonts w:ascii="Calibri" w:hAnsi="Calibri" w:cs="Calibri"/>
          <w:b/>
          <w:bCs/>
          <w:color w:val="000000" w:themeColor="text1"/>
          <w:sz w:val="32"/>
          <w:szCs w:val="32"/>
        </w:rPr>
        <w:t xml:space="preserve">Tutorial: Psychoactive plants and fungi: history </w:t>
      </w:r>
      <w:r w:rsidRPr="000B068A">
        <w:rPr>
          <w:rFonts w:ascii="Calibri" w:hAnsi="Calibri" w:cs="Calibri"/>
          <w:b/>
          <w:bCs/>
          <w:color w:val="000000" w:themeColor="text1"/>
          <w:sz w:val="32"/>
          <w:szCs w:val="32"/>
        </w:rPr>
        <w:t>a</w:t>
      </w:r>
      <w:r w:rsidRPr="000B068A">
        <w:rPr>
          <w:rFonts w:ascii="Calibri" w:hAnsi="Calibri" w:cs="Calibri"/>
          <w:b/>
          <w:bCs/>
          <w:color w:val="000000" w:themeColor="text1"/>
          <w:sz w:val="32"/>
          <w:szCs w:val="32"/>
        </w:rPr>
        <w:t>nd uses</w:t>
      </w:r>
    </w:p>
    <w:p w14:paraId="0566720B" w14:textId="28F90A83" w:rsidR="000B068A" w:rsidRPr="000B068A" w:rsidRDefault="000B068A" w:rsidP="000B068A">
      <w:pPr>
        <w:jc w:val="center"/>
        <w:rPr>
          <w:rFonts w:ascii="Calibri" w:hAnsi="Calibri" w:cs="Calibri"/>
          <w:sz w:val="28"/>
          <w:szCs w:val="28"/>
        </w:rPr>
      </w:pPr>
      <w:r w:rsidRPr="000B068A">
        <w:rPr>
          <w:rFonts w:ascii="Calibri" w:hAnsi="Calibri" w:cs="Calibri"/>
          <w:sz w:val="28"/>
          <w:szCs w:val="28"/>
        </w:rPr>
        <w:t>Nicolas Delon, Fall 2021</w:t>
      </w:r>
    </w:p>
    <w:p w14:paraId="6F84EE71" w14:textId="397F492D" w:rsidR="000B068A" w:rsidRPr="000B068A" w:rsidRDefault="000B068A" w:rsidP="000B068A">
      <w:pPr>
        <w:shd w:val="clear" w:color="auto" w:fill="FFFFFF"/>
        <w:spacing w:before="90" w:after="90" w:line="240" w:lineRule="auto"/>
        <w:jc w:val="center"/>
        <w:outlineLvl w:val="3"/>
        <w:rPr>
          <w:rFonts w:ascii="Calibri" w:eastAsia="Times New Roman" w:hAnsi="Calibri" w:cs="Calibri"/>
          <w:color w:val="000000" w:themeColor="text1"/>
          <w:sz w:val="27"/>
          <w:szCs w:val="27"/>
        </w:rPr>
      </w:pPr>
      <w:r w:rsidRPr="000B068A">
        <w:rPr>
          <w:rFonts w:ascii="Calibri" w:eastAsia="Times New Roman" w:hAnsi="Calibri" w:cs="Calibri"/>
          <w:color w:val="000000" w:themeColor="text1"/>
          <w:sz w:val="27"/>
          <w:szCs w:val="27"/>
        </w:rPr>
        <w:t>Meetings: Tuesday 1pm, ACE 303</w:t>
      </w:r>
    </w:p>
    <w:p w14:paraId="4C0F6C2A" w14:textId="77777777" w:rsidR="000B068A" w:rsidRDefault="000B068A" w:rsidP="000B068A">
      <w:pPr>
        <w:shd w:val="clear" w:color="auto" w:fill="FFFFFF"/>
        <w:spacing w:before="90" w:after="90" w:line="240" w:lineRule="auto"/>
        <w:outlineLvl w:val="3"/>
        <w:rPr>
          <w:rFonts w:ascii="Calibri" w:eastAsia="Times New Roman" w:hAnsi="Calibri" w:cs="Calibri"/>
          <w:color w:val="000000" w:themeColor="text1"/>
          <w:sz w:val="27"/>
          <w:szCs w:val="27"/>
        </w:rPr>
      </w:pPr>
    </w:p>
    <w:p w14:paraId="78CCEA05" w14:textId="482845ED" w:rsidR="000B068A" w:rsidRPr="000B068A" w:rsidRDefault="000B068A" w:rsidP="000B068A">
      <w:pPr>
        <w:shd w:val="clear" w:color="auto" w:fill="FFFFFF"/>
        <w:spacing w:before="90" w:after="90" w:line="240" w:lineRule="auto"/>
        <w:outlineLvl w:val="3"/>
        <w:rPr>
          <w:rFonts w:ascii="Calibri" w:eastAsia="Times New Roman" w:hAnsi="Calibri" w:cs="Calibri"/>
          <w:color w:val="000000" w:themeColor="text1"/>
          <w:sz w:val="27"/>
          <w:szCs w:val="27"/>
        </w:rPr>
      </w:pPr>
      <w:r w:rsidRPr="000B068A">
        <w:rPr>
          <w:rFonts w:ascii="Calibri" w:eastAsia="Times New Roman" w:hAnsi="Calibri" w:cs="Calibri"/>
          <w:color w:val="000000" w:themeColor="text1"/>
          <w:sz w:val="27"/>
          <w:szCs w:val="27"/>
        </w:rPr>
        <w:t xml:space="preserve">Plants, </w:t>
      </w:r>
      <w:proofErr w:type="gramStart"/>
      <w:r w:rsidRPr="000B068A">
        <w:rPr>
          <w:rFonts w:ascii="Calibri" w:eastAsia="Times New Roman" w:hAnsi="Calibri" w:cs="Calibri"/>
          <w:color w:val="000000" w:themeColor="text1"/>
          <w:sz w:val="27"/>
          <w:szCs w:val="27"/>
        </w:rPr>
        <w:t>body</w:t>
      </w:r>
      <w:proofErr w:type="gramEnd"/>
      <w:r w:rsidRPr="000B068A">
        <w:rPr>
          <w:rFonts w:ascii="Calibri" w:eastAsia="Times New Roman" w:hAnsi="Calibri" w:cs="Calibri"/>
          <w:color w:val="000000" w:themeColor="text1"/>
          <w:sz w:val="27"/>
          <w:szCs w:val="27"/>
        </w:rPr>
        <w:t xml:space="preserve"> and mind</w:t>
      </w:r>
    </w:p>
    <w:p w14:paraId="683AB2CE" w14:textId="77777777" w:rsidR="000B068A" w:rsidRPr="000B068A" w:rsidRDefault="000B068A" w:rsidP="000B06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Pollan, </w:t>
      </w:r>
      <w:r w:rsidRPr="000B068A">
        <w:rPr>
          <w:rFonts w:ascii="Calibri" w:eastAsia="Times New Roman" w:hAnsi="Calibri" w:cs="Calibri"/>
          <w:i/>
          <w:iCs/>
          <w:color w:val="000000" w:themeColor="text1"/>
        </w:rPr>
        <w:t xml:space="preserve">This Is Your Mind </w:t>
      </w:r>
      <w:proofErr w:type="gramStart"/>
      <w:r w:rsidRPr="000B068A">
        <w:rPr>
          <w:rFonts w:ascii="Calibri" w:eastAsia="Times New Roman" w:hAnsi="Calibri" w:cs="Calibri"/>
          <w:i/>
          <w:iCs/>
          <w:color w:val="000000" w:themeColor="text1"/>
        </w:rPr>
        <w:t>On</w:t>
      </w:r>
      <w:proofErr w:type="gramEnd"/>
      <w:r w:rsidRPr="000B068A">
        <w:rPr>
          <w:rFonts w:ascii="Calibri" w:eastAsia="Times New Roman" w:hAnsi="Calibri" w:cs="Calibri"/>
          <w:i/>
          <w:iCs/>
          <w:color w:val="000000" w:themeColor="text1"/>
        </w:rPr>
        <w:t xml:space="preserve"> Plants </w:t>
      </w:r>
      <w:r w:rsidRPr="000B068A">
        <w:rPr>
          <w:rFonts w:ascii="Calibri" w:eastAsia="Times New Roman" w:hAnsi="Calibri" w:cs="Calibri"/>
          <w:color w:val="000000" w:themeColor="text1"/>
        </w:rPr>
        <w:t>(</w:t>
      </w:r>
      <w:r w:rsidRPr="000B068A">
        <w:rPr>
          <w:rFonts w:ascii="Calibri" w:eastAsia="Times New Roman" w:hAnsi="Calibri" w:cs="Calibri"/>
          <w:b/>
          <w:bCs/>
          <w:color w:val="000000" w:themeColor="text1"/>
        </w:rPr>
        <w:t>purchase your own copy</w:t>
      </w:r>
      <w:r w:rsidRPr="000B068A">
        <w:rPr>
          <w:rFonts w:ascii="Calibri" w:eastAsia="Times New Roman" w:hAnsi="Calibri" w:cs="Calibri"/>
          <w:color w:val="000000" w:themeColor="text1"/>
        </w:rPr>
        <w:t>)</w:t>
      </w:r>
    </w:p>
    <w:p w14:paraId="2EEA85BE" w14:textId="77777777" w:rsidR="000B068A" w:rsidRPr="000B068A" w:rsidRDefault="000B068A" w:rsidP="000B068A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Introduction</w:t>
      </w:r>
    </w:p>
    <w:p w14:paraId="76199BFE" w14:textId="77777777" w:rsidR="000B068A" w:rsidRPr="000B068A" w:rsidRDefault="000B068A" w:rsidP="000B068A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Mescaline</w:t>
      </w:r>
    </w:p>
    <w:p w14:paraId="4F825489" w14:textId="76A5E747" w:rsidR="000B068A" w:rsidRPr="000B068A" w:rsidRDefault="000B068A" w:rsidP="000B068A">
      <w:pPr>
        <w:numPr>
          <w:ilvl w:val="0"/>
          <w:numId w:val="2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 xml:space="preserve">Paul </w:t>
      </w:r>
      <w:proofErr w:type="spellStart"/>
      <w:r w:rsidRPr="000B068A">
        <w:rPr>
          <w:rFonts w:ascii="Calibri" w:eastAsia="Times New Roman" w:hAnsi="Calibri" w:cs="Calibri"/>
          <w:color w:val="000000" w:themeColor="text1"/>
        </w:rPr>
        <w:t>Stamets</w:t>
      </w:r>
      <w:proofErr w:type="spellEnd"/>
      <w:r w:rsidRPr="000B068A">
        <w:rPr>
          <w:rFonts w:ascii="Calibri" w:eastAsia="Times New Roman" w:hAnsi="Calibri" w:cs="Calibri"/>
          <w:color w:val="000000" w:themeColor="text1"/>
        </w:rPr>
        <w:t xml:space="preserve"> (interview), Can mushrooms help save the world?</w:t>
      </w:r>
    </w:p>
    <w:p w14:paraId="55F1EFF3" w14:textId="47F92C40" w:rsidR="000B068A" w:rsidRPr="000B068A" w:rsidRDefault="000B068A" w:rsidP="000B068A">
      <w:pPr>
        <w:numPr>
          <w:ilvl w:val="1"/>
          <w:numId w:val="2"/>
        </w:numPr>
        <w:shd w:val="clear" w:color="auto" w:fill="FFFFFF"/>
        <w:spacing w:beforeAutospacing="1" w:afterAutospacing="1" w:line="240" w:lineRule="auto"/>
        <w:ind w:left="2190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[opt] Six ways mushrooms can save the world [</w:t>
      </w:r>
      <w:hyperlink r:id="rId5" w:tgtFrame="_blank" w:history="1">
        <w:r w:rsidRPr="000B068A">
          <w:rPr>
            <w:rFonts w:ascii="Calibri" w:eastAsia="Times New Roman" w:hAnsi="Calibri" w:cs="Calibri"/>
            <w:color w:val="000000" w:themeColor="text1"/>
          </w:rPr>
          <w:t>TED talk</w:t>
        </w:r>
      </w:hyperlink>
      <w:r w:rsidRPr="000B068A">
        <w:rPr>
          <w:rFonts w:ascii="Calibri" w:eastAsia="Times New Roman" w:hAnsi="Calibri" w:cs="Calibri"/>
          <w:color w:val="000000" w:themeColor="text1"/>
        </w:rPr>
        <w:t>]</w:t>
      </w:r>
    </w:p>
    <w:p w14:paraId="3D8F117F" w14:textId="21BEF8B7" w:rsidR="000B068A" w:rsidRPr="000B068A" w:rsidRDefault="000B068A" w:rsidP="000B068A">
      <w:pPr>
        <w:numPr>
          <w:ilvl w:val="0"/>
          <w:numId w:val="2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Sheldrake, Mycelian minds</w:t>
      </w:r>
    </w:p>
    <w:p w14:paraId="349F1545" w14:textId="77777777" w:rsidR="000B068A" w:rsidRPr="000B068A" w:rsidRDefault="000B068A" w:rsidP="000B068A">
      <w:pPr>
        <w:shd w:val="clear" w:color="auto" w:fill="FFFFFF"/>
        <w:spacing w:before="90" w:after="90" w:line="240" w:lineRule="auto"/>
        <w:outlineLvl w:val="3"/>
        <w:rPr>
          <w:rFonts w:ascii="Calibri" w:eastAsia="Times New Roman" w:hAnsi="Calibri" w:cs="Calibri"/>
          <w:color w:val="000000" w:themeColor="text1"/>
          <w:sz w:val="27"/>
          <w:szCs w:val="27"/>
        </w:rPr>
      </w:pPr>
      <w:r w:rsidRPr="000B068A">
        <w:rPr>
          <w:rFonts w:ascii="Calibri" w:eastAsia="Times New Roman" w:hAnsi="Calibri" w:cs="Calibri"/>
          <w:color w:val="000000" w:themeColor="text1"/>
          <w:sz w:val="27"/>
          <w:szCs w:val="27"/>
        </w:rPr>
        <w:t>Therapeutics</w:t>
      </w:r>
    </w:p>
    <w:p w14:paraId="55FFD3A1" w14:textId="0CD3F56E" w:rsidR="000B068A" w:rsidRPr="000B068A" w:rsidRDefault="000B068A" w:rsidP="000B068A">
      <w:pPr>
        <w:numPr>
          <w:ilvl w:val="0"/>
          <w:numId w:val="3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Carhart-Harris and Goodwin, The therapeutic potential of psychedelic drugs: past, present, and future</w:t>
      </w:r>
    </w:p>
    <w:p w14:paraId="52669FFA" w14:textId="5D88B6F7" w:rsidR="000B068A" w:rsidRPr="000B068A" w:rsidRDefault="000B068A" w:rsidP="000B068A">
      <w:pPr>
        <w:numPr>
          <w:ilvl w:val="0"/>
          <w:numId w:val="3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proofErr w:type="spellStart"/>
      <w:r w:rsidRPr="000B068A">
        <w:rPr>
          <w:rFonts w:ascii="Calibri" w:eastAsia="Times New Roman" w:hAnsi="Calibri" w:cs="Calibri"/>
          <w:color w:val="000000" w:themeColor="text1"/>
        </w:rPr>
        <w:t>Illing</w:t>
      </w:r>
      <w:proofErr w:type="spellEnd"/>
      <w:r w:rsidRPr="000B068A">
        <w:rPr>
          <w:rFonts w:ascii="Calibri" w:eastAsia="Times New Roman" w:hAnsi="Calibri" w:cs="Calibri"/>
          <w:color w:val="000000" w:themeColor="text1"/>
        </w:rPr>
        <w:t>, </w:t>
      </w:r>
      <w:r w:rsidRPr="000B068A">
        <w:rPr>
          <w:rFonts w:ascii="Calibri" w:eastAsia="Times New Roman" w:hAnsi="Calibri" w:cs="Calibri"/>
          <w:i/>
          <w:iCs/>
          <w:color w:val="000000" w:themeColor="text1"/>
        </w:rPr>
        <w:t>Vox:</w:t>
      </w:r>
      <w:r w:rsidRPr="000B068A">
        <w:rPr>
          <w:rFonts w:ascii="Calibri" w:eastAsia="Times New Roman" w:hAnsi="Calibri" w:cs="Calibri"/>
          <w:color w:val="000000" w:themeColor="text1"/>
        </w:rPr>
        <w:t xml:space="preserve"> The extraordinary therapeutic potential of psychedelic drugs, explained </w:t>
      </w:r>
    </w:p>
    <w:p w14:paraId="46142784" w14:textId="4CFB3E10" w:rsidR="000B068A" w:rsidRPr="000B068A" w:rsidRDefault="000B068A" w:rsidP="000B068A">
      <w:pPr>
        <w:numPr>
          <w:ilvl w:val="1"/>
          <w:numId w:val="3"/>
        </w:numPr>
        <w:shd w:val="clear" w:color="auto" w:fill="FFFFFF"/>
        <w:spacing w:beforeAutospacing="1" w:afterAutospacing="1" w:line="240" w:lineRule="auto"/>
        <w:ind w:left="2190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 xml:space="preserve">[opt] see Lopez and </w:t>
      </w:r>
      <w:proofErr w:type="spellStart"/>
      <w:r w:rsidRPr="000B068A">
        <w:rPr>
          <w:rFonts w:ascii="Calibri" w:eastAsia="Times New Roman" w:hAnsi="Calibri" w:cs="Calibri"/>
          <w:color w:val="000000" w:themeColor="text1"/>
        </w:rPr>
        <w:t>Zarracina</w:t>
      </w:r>
      <w:proofErr w:type="spellEnd"/>
      <w:r w:rsidRPr="000B068A">
        <w:rPr>
          <w:rFonts w:ascii="Calibri" w:eastAsia="Times New Roman" w:hAnsi="Calibri" w:cs="Calibri"/>
          <w:color w:val="000000" w:themeColor="text1"/>
        </w:rPr>
        <w:t>, </w:t>
      </w:r>
      <w:r w:rsidRPr="000B068A">
        <w:rPr>
          <w:rFonts w:ascii="Calibri" w:eastAsia="Times New Roman" w:hAnsi="Calibri" w:cs="Calibri"/>
          <w:i/>
          <w:iCs/>
          <w:color w:val="000000" w:themeColor="text1"/>
        </w:rPr>
        <w:t>Vox:</w:t>
      </w:r>
      <w:r w:rsidRPr="000B068A">
        <w:rPr>
          <w:rFonts w:ascii="Calibri" w:eastAsia="Times New Roman" w:hAnsi="Calibri" w:cs="Calibri"/>
          <w:color w:val="000000" w:themeColor="text1"/>
        </w:rPr>
        <w:t> The fascinating, strange medical potential of psychedelic drugs, explained in 50+ studies</w:t>
      </w:r>
    </w:p>
    <w:p w14:paraId="0E3CC9CC" w14:textId="51FB5F48" w:rsidR="000B068A" w:rsidRPr="000B068A" w:rsidRDefault="000B068A" w:rsidP="000B068A">
      <w:pPr>
        <w:numPr>
          <w:ilvl w:val="1"/>
          <w:numId w:val="3"/>
        </w:numPr>
        <w:shd w:val="clear" w:color="auto" w:fill="FFFFFF"/>
        <w:spacing w:beforeAutospacing="1" w:afterAutospacing="1" w:line="240" w:lineRule="auto"/>
        <w:ind w:left="2190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 xml:space="preserve">[opt] Fortier and </w:t>
      </w:r>
      <w:proofErr w:type="spellStart"/>
      <w:r w:rsidRPr="000B068A">
        <w:rPr>
          <w:rFonts w:ascii="Calibri" w:eastAsia="Times New Roman" w:hAnsi="Calibri" w:cs="Calibri"/>
          <w:color w:val="000000" w:themeColor="text1"/>
        </w:rPr>
        <w:t>Millière</w:t>
      </w:r>
      <w:proofErr w:type="spellEnd"/>
      <w:r w:rsidRPr="000B068A">
        <w:rPr>
          <w:rFonts w:ascii="Calibri" w:eastAsia="Times New Roman" w:hAnsi="Calibri" w:cs="Calibri"/>
          <w:color w:val="000000" w:themeColor="text1"/>
        </w:rPr>
        <w:t>, Psychedelics and consciousness: An interview with Robin Carhart-Harris</w:t>
      </w:r>
    </w:p>
    <w:p w14:paraId="4D165E97" w14:textId="33833E56" w:rsidR="000B068A" w:rsidRPr="000B068A" w:rsidRDefault="000B068A" w:rsidP="000B068A">
      <w:pPr>
        <w:numPr>
          <w:ilvl w:val="1"/>
          <w:numId w:val="3"/>
        </w:numPr>
        <w:shd w:val="clear" w:color="auto" w:fill="FFFFFF"/>
        <w:spacing w:beforeAutospacing="1" w:afterAutospacing="1" w:line="240" w:lineRule="auto"/>
        <w:ind w:left="2190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[opt] listen to his interview with Sean Carroll on the </w:t>
      </w:r>
      <w:r w:rsidRPr="000B068A">
        <w:rPr>
          <w:rFonts w:ascii="Calibri" w:eastAsia="Times New Roman" w:hAnsi="Calibri" w:cs="Calibri"/>
          <w:i/>
          <w:iCs/>
          <w:color w:val="000000" w:themeColor="text1"/>
        </w:rPr>
        <w:t>Mindscape</w:t>
      </w:r>
      <w:r w:rsidRPr="000B068A">
        <w:rPr>
          <w:rFonts w:ascii="Calibri" w:eastAsia="Times New Roman" w:hAnsi="Calibri" w:cs="Calibri"/>
          <w:color w:val="000000" w:themeColor="text1"/>
        </w:rPr>
        <w:t> podcast</w:t>
      </w:r>
    </w:p>
    <w:p w14:paraId="6E37ABA2" w14:textId="77777777" w:rsidR="000B068A" w:rsidRPr="000B068A" w:rsidRDefault="000B068A" w:rsidP="000B068A">
      <w:pPr>
        <w:shd w:val="clear" w:color="auto" w:fill="FFFFFF"/>
        <w:spacing w:before="90" w:after="90" w:line="240" w:lineRule="auto"/>
        <w:outlineLvl w:val="3"/>
        <w:rPr>
          <w:rFonts w:ascii="Calibri" w:eastAsia="Times New Roman" w:hAnsi="Calibri" w:cs="Calibri"/>
          <w:color w:val="000000" w:themeColor="text1"/>
          <w:sz w:val="27"/>
          <w:szCs w:val="27"/>
        </w:rPr>
      </w:pPr>
      <w:r w:rsidRPr="000B068A">
        <w:rPr>
          <w:rFonts w:ascii="Calibri" w:eastAsia="Times New Roman" w:hAnsi="Calibri" w:cs="Calibri"/>
          <w:color w:val="000000" w:themeColor="text1"/>
          <w:sz w:val="27"/>
          <w:szCs w:val="27"/>
        </w:rPr>
        <w:t>Religion and mystical experience</w:t>
      </w:r>
    </w:p>
    <w:p w14:paraId="68C04B74" w14:textId="77777777" w:rsidR="000B068A" w:rsidRPr="000B068A" w:rsidRDefault="000B068A" w:rsidP="000B06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James, </w:t>
      </w:r>
      <w:r w:rsidRPr="000B068A">
        <w:rPr>
          <w:rFonts w:ascii="Calibri" w:eastAsia="Times New Roman" w:hAnsi="Calibri" w:cs="Calibri"/>
          <w:i/>
          <w:iCs/>
          <w:color w:val="000000" w:themeColor="text1"/>
        </w:rPr>
        <w:t>The Varieties of Religious Experience</w:t>
      </w:r>
      <w:r w:rsidRPr="000B068A">
        <w:rPr>
          <w:rFonts w:ascii="Calibri" w:eastAsia="Times New Roman" w:hAnsi="Calibri" w:cs="Calibri"/>
          <w:color w:val="000000" w:themeColor="text1"/>
        </w:rPr>
        <w:t>, selections</w:t>
      </w:r>
    </w:p>
    <w:p w14:paraId="341B86AB" w14:textId="13878B65" w:rsidR="000B068A" w:rsidRPr="000B068A" w:rsidRDefault="000B068A" w:rsidP="000B068A">
      <w:pPr>
        <w:numPr>
          <w:ilvl w:val="0"/>
          <w:numId w:val="4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 xml:space="preserve">Smith, </w:t>
      </w:r>
      <w:proofErr w:type="gramStart"/>
      <w:r w:rsidRPr="000B068A">
        <w:rPr>
          <w:rFonts w:ascii="Calibri" w:eastAsia="Times New Roman" w:hAnsi="Calibri" w:cs="Calibri"/>
          <w:color w:val="000000" w:themeColor="text1"/>
        </w:rPr>
        <w:t>Do</w:t>
      </w:r>
      <w:proofErr w:type="gramEnd"/>
      <w:r w:rsidRPr="000B068A">
        <w:rPr>
          <w:rFonts w:ascii="Calibri" w:eastAsia="Times New Roman" w:hAnsi="Calibri" w:cs="Calibri"/>
          <w:color w:val="000000" w:themeColor="text1"/>
        </w:rPr>
        <w:t xml:space="preserve"> drugs have religious import?</w:t>
      </w:r>
    </w:p>
    <w:p w14:paraId="1F0A2CAF" w14:textId="009948B9" w:rsidR="000B068A" w:rsidRPr="000B068A" w:rsidRDefault="000B068A" w:rsidP="000B068A">
      <w:pPr>
        <w:numPr>
          <w:ilvl w:val="0"/>
          <w:numId w:val="4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 xml:space="preserve">Richards, Here and now: discovering the sacred with </w:t>
      </w:r>
      <w:proofErr w:type="spellStart"/>
      <w:r w:rsidRPr="000B068A">
        <w:rPr>
          <w:rFonts w:ascii="Calibri" w:eastAsia="Times New Roman" w:hAnsi="Calibri" w:cs="Calibri"/>
          <w:color w:val="000000" w:themeColor="text1"/>
        </w:rPr>
        <w:t>enthogens</w:t>
      </w:r>
      <w:proofErr w:type="spellEnd"/>
    </w:p>
    <w:p w14:paraId="6460F1E4" w14:textId="426A3C54" w:rsidR="000B068A" w:rsidRPr="000B068A" w:rsidRDefault="000B068A" w:rsidP="000B068A">
      <w:pPr>
        <w:numPr>
          <w:ilvl w:val="0"/>
          <w:numId w:val="4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proofErr w:type="spellStart"/>
      <w:r w:rsidRPr="000B068A">
        <w:rPr>
          <w:rFonts w:ascii="Calibri" w:eastAsia="Times New Roman" w:hAnsi="Calibri" w:cs="Calibri"/>
          <w:color w:val="000000" w:themeColor="text1"/>
        </w:rPr>
        <w:t>Levente</w:t>
      </w:r>
      <w:proofErr w:type="spellEnd"/>
      <w:r w:rsidRPr="000B068A">
        <w:rPr>
          <w:rFonts w:ascii="Calibri" w:eastAsia="Times New Roman" w:hAnsi="Calibri" w:cs="Calibri"/>
          <w:color w:val="000000" w:themeColor="text1"/>
        </w:rPr>
        <w:t xml:space="preserve"> et al., Voice of the </w:t>
      </w:r>
      <w:proofErr w:type="spellStart"/>
      <w:r w:rsidRPr="000B068A">
        <w:rPr>
          <w:rFonts w:ascii="Calibri" w:eastAsia="Times New Roman" w:hAnsi="Calibri" w:cs="Calibri"/>
          <w:color w:val="000000" w:themeColor="text1"/>
        </w:rPr>
        <w:t>Psychonauts</w:t>
      </w:r>
      <w:proofErr w:type="spellEnd"/>
      <w:r w:rsidRPr="000B068A">
        <w:rPr>
          <w:rFonts w:ascii="Calibri" w:eastAsia="Times New Roman" w:hAnsi="Calibri" w:cs="Calibri"/>
          <w:color w:val="000000" w:themeColor="text1"/>
        </w:rPr>
        <w:t xml:space="preserve">: Coping, Life Purpose, and Spirituality in Psychedelic Drug Users </w:t>
      </w:r>
    </w:p>
    <w:p w14:paraId="762C9A22" w14:textId="77777777" w:rsidR="000B068A" w:rsidRPr="000B068A" w:rsidRDefault="000B068A" w:rsidP="000B068A">
      <w:pPr>
        <w:shd w:val="clear" w:color="auto" w:fill="FFFFFF"/>
        <w:spacing w:before="90" w:after="90" w:line="240" w:lineRule="auto"/>
        <w:outlineLvl w:val="3"/>
        <w:rPr>
          <w:rFonts w:ascii="Calibri" w:eastAsia="Times New Roman" w:hAnsi="Calibri" w:cs="Calibri"/>
          <w:color w:val="000000" w:themeColor="text1"/>
          <w:sz w:val="27"/>
          <w:szCs w:val="27"/>
        </w:rPr>
      </w:pPr>
      <w:r w:rsidRPr="000B068A">
        <w:rPr>
          <w:rFonts w:ascii="Calibri" w:eastAsia="Times New Roman" w:hAnsi="Calibri" w:cs="Calibri"/>
          <w:color w:val="000000" w:themeColor="text1"/>
          <w:sz w:val="27"/>
          <w:szCs w:val="27"/>
        </w:rPr>
        <w:t>Epistemology</w:t>
      </w:r>
    </w:p>
    <w:p w14:paraId="2821F02E" w14:textId="04260A6A" w:rsidR="000B068A" w:rsidRPr="000B068A" w:rsidRDefault="000B068A" w:rsidP="000B068A">
      <w:pPr>
        <w:numPr>
          <w:ilvl w:val="0"/>
          <w:numId w:val="5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proofErr w:type="spellStart"/>
      <w:r w:rsidRPr="000B068A">
        <w:rPr>
          <w:rFonts w:ascii="Calibri" w:eastAsia="Times New Roman" w:hAnsi="Calibri" w:cs="Calibri"/>
          <w:color w:val="000000" w:themeColor="text1"/>
        </w:rPr>
        <w:t>Letheby</w:t>
      </w:r>
      <w:proofErr w:type="spellEnd"/>
      <w:r w:rsidRPr="000B068A">
        <w:rPr>
          <w:rFonts w:ascii="Calibri" w:eastAsia="Times New Roman" w:hAnsi="Calibri" w:cs="Calibri"/>
          <w:color w:val="000000" w:themeColor="text1"/>
        </w:rPr>
        <w:t>, The philosophy of psychedelic transformation</w:t>
      </w:r>
    </w:p>
    <w:p w14:paraId="3907E8DB" w14:textId="4AB7B19F" w:rsidR="000B068A" w:rsidRPr="000B068A" w:rsidRDefault="000B068A" w:rsidP="000B068A">
      <w:pPr>
        <w:numPr>
          <w:ilvl w:val="0"/>
          <w:numId w:val="5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proofErr w:type="spellStart"/>
      <w:r w:rsidRPr="000B068A">
        <w:rPr>
          <w:rFonts w:ascii="Calibri" w:eastAsia="Times New Roman" w:hAnsi="Calibri" w:cs="Calibri"/>
          <w:color w:val="000000" w:themeColor="text1"/>
        </w:rPr>
        <w:t>Letheby</w:t>
      </w:r>
      <w:proofErr w:type="spellEnd"/>
      <w:r w:rsidRPr="000B068A">
        <w:rPr>
          <w:rFonts w:ascii="Calibri" w:eastAsia="Times New Roman" w:hAnsi="Calibri" w:cs="Calibri"/>
          <w:color w:val="000000" w:themeColor="text1"/>
        </w:rPr>
        <w:t>, Naturalizing psychedelic spirituality</w:t>
      </w:r>
    </w:p>
    <w:p w14:paraId="7F7CF2B8" w14:textId="0DFD5522" w:rsidR="000B068A" w:rsidRPr="000B068A" w:rsidRDefault="000B068A" w:rsidP="000B068A">
      <w:pPr>
        <w:numPr>
          <w:ilvl w:val="0"/>
          <w:numId w:val="5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Fortier, How Can Naturalism Help Us Understand Ayahuasca Entities?</w:t>
      </w:r>
    </w:p>
    <w:p w14:paraId="77BC895B" w14:textId="77777777" w:rsidR="000B068A" w:rsidRDefault="000B068A" w:rsidP="000B068A">
      <w:pPr>
        <w:shd w:val="clear" w:color="auto" w:fill="FFFFFF"/>
        <w:spacing w:before="90" w:after="90" w:line="240" w:lineRule="auto"/>
        <w:outlineLvl w:val="3"/>
        <w:rPr>
          <w:rFonts w:ascii="Calibri" w:eastAsia="Times New Roman" w:hAnsi="Calibri" w:cs="Calibri"/>
          <w:color w:val="000000" w:themeColor="text1"/>
          <w:sz w:val="27"/>
          <w:szCs w:val="27"/>
        </w:rPr>
      </w:pPr>
    </w:p>
    <w:p w14:paraId="777882E3" w14:textId="06B563A6" w:rsidR="000B068A" w:rsidRPr="000B068A" w:rsidRDefault="000B068A" w:rsidP="000B068A">
      <w:pPr>
        <w:shd w:val="clear" w:color="auto" w:fill="FFFFFF"/>
        <w:spacing w:before="90" w:after="90" w:line="240" w:lineRule="auto"/>
        <w:outlineLvl w:val="3"/>
        <w:rPr>
          <w:rFonts w:ascii="Calibri" w:eastAsia="Times New Roman" w:hAnsi="Calibri" w:cs="Calibri"/>
          <w:color w:val="000000" w:themeColor="text1"/>
          <w:sz w:val="27"/>
          <w:szCs w:val="27"/>
        </w:rPr>
      </w:pPr>
      <w:r w:rsidRPr="000B068A">
        <w:rPr>
          <w:rFonts w:ascii="Calibri" w:eastAsia="Times New Roman" w:hAnsi="Calibri" w:cs="Calibri"/>
          <w:color w:val="000000" w:themeColor="text1"/>
          <w:sz w:val="27"/>
          <w:szCs w:val="27"/>
        </w:rPr>
        <w:lastRenderedPageBreak/>
        <w:t>Performance</w:t>
      </w:r>
    </w:p>
    <w:p w14:paraId="65423D04" w14:textId="77777777" w:rsidR="000B068A" w:rsidRPr="000B068A" w:rsidRDefault="000B068A" w:rsidP="000B06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Savulescu et al, </w:t>
      </w:r>
      <w:proofErr w:type="gramStart"/>
      <w:r w:rsidRPr="000B068A">
        <w:rPr>
          <w:rFonts w:ascii="Calibri" w:eastAsia="Times New Roman" w:hAnsi="Calibri" w:cs="Calibri"/>
          <w:color w:val="000000" w:themeColor="text1"/>
        </w:rPr>
        <w:t>Why</w:t>
      </w:r>
      <w:proofErr w:type="gramEnd"/>
      <w:r w:rsidRPr="000B068A">
        <w:rPr>
          <w:rFonts w:ascii="Calibri" w:eastAsia="Times New Roman" w:hAnsi="Calibri" w:cs="Calibri"/>
          <w:color w:val="000000" w:themeColor="text1"/>
        </w:rPr>
        <w:t xml:space="preserve"> we should allow performance enhancing drugs in sport [pdf]</w:t>
      </w:r>
    </w:p>
    <w:p w14:paraId="392BBAB7" w14:textId="77777777" w:rsidR="000B068A" w:rsidRPr="000B068A" w:rsidRDefault="000B068A" w:rsidP="000B06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LaFrance and Cuttler, Inspired by Mary Jane? [pdf]</w:t>
      </w:r>
    </w:p>
    <w:p w14:paraId="5DA6C669" w14:textId="2DDF7BF2" w:rsidR="000B068A" w:rsidRPr="000B068A" w:rsidRDefault="000B068A" w:rsidP="000B068A">
      <w:pPr>
        <w:numPr>
          <w:ilvl w:val="0"/>
          <w:numId w:val="6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Cappelletti et al, Caffeine: cognitive and physical performance enhancer or psychoactive drug?</w:t>
      </w:r>
    </w:p>
    <w:p w14:paraId="6216925E" w14:textId="77777777" w:rsidR="000B068A" w:rsidRPr="000B068A" w:rsidRDefault="000B068A" w:rsidP="000B06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[opt] read Pollan’s chapter on caffeine</w:t>
      </w:r>
    </w:p>
    <w:p w14:paraId="16FA1364" w14:textId="77777777" w:rsidR="000B068A" w:rsidRPr="000B068A" w:rsidRDefault="000B068A" w:rsidP="000B068A">
      <w:pPr>
        <w:shd w:val="clear" w:color="auto" w:fill="FFFFFF"/>
        <w:spacing w:before="90" w:after="90" w:line="240" w:lineRule="auto"/>
        <w:outlineLvl w:val="3"/>
        <w:rPr>
          <w:rFonts w:ascii="Calibri" w:eastAsia="Times New Roman" w:hAnsi="Calibri" w:cs="Calibri"/>
          <w:color w:val="000000" w:themeColor="text1"/>
          <w:sz w:val="27"/>
          <w:szCs w:val="27"/>
        </w:rPr>
      </w:pPr>
      <w:r w:rsidRPr="000B068A">
        <w:rPr>
          <w:rFonts w:ascii="Calibri" w:eastAsia="Times New Roman" w:hAnsi="Calibri" w:cs="Calibri"/>
          <w:color w:val="000000" w:themeColor="text1"/>
          <w:sz w:val="27"/>
          <w:szCs w:val="27"/>
        </w:rPr>
        <w:t>Love</w:t>
      </w:r>
    </w:p>
    <w:p w14:paraId="12C6A4BE" w14:textId="0051563E" w:rsidR="000B068A" w:rsidRPr="000B068A" w:rsidRDefault="000B068A" w:rsidP="000B068A">
      <w:pPr>
        <w:numPr>
          <w:ilvl w:val="0"/>
          <w:numId w:val="7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proofErr w:type="spellStart"/>
      <w:r w:rsidRPr="000B068A">
        <w:rPr>
          <w:rFonts w:ascii="Calibri" w:eastAsia="Times New Roman" w:hAnsi="Calibri" w:cs="Calibri"/>
          <w:color w:val="000000" w:themeColor="text1"/>
        </w:rPr>
        <w:t>Brogaard</w:t>
      </w:r>
      <w:proofErr w:type="spellEnd"/>
      <w:r w:rsidRPr="000B068A">
        <w:rPr>
          <w:rFonts w:ascii="Calibri" w:eastAsia="Times New Roman" w:hAnsi="Calibri" w:cs="Calibri"/>
          <w:color w:val="000000" w:themeColor="text1"/>
        </w:rPr>
        <w:t>, Love is like cocaine (</w:t>
      </w:r>
      <w:r w:rsidRPr="000B068A">
        <w:rPr>
          <w:rFonts w:ascii="Calibri" w:eastAsia="Times New Roman" w:hAnsi="Calibri" w:cs="Calibri"/>
          <w:i/>
          <w:iCs/>
          <w:color w:val="000000" w:themeColor="text1"/>
        </w:rPr>
        <w:t>Salon</w:t>
      </w:r>
      <w:r w:rsidRPr="000B068A">
        <w:rPr>
          <w:rFonts w:ascii="Calibri" w:eastAsia="Times New Roman" w:hAnsi="Calibri" w:cs="Calibri"/>
          <w:color w:val="000000" w:themeColor="text1"/>
        </w:rPr>
        <w:t>)</w:t>
      </w:r>
    </w:p>
    <w:p w14:paraId="69AAD673" w14:textId="4B66273E" w:rsidR="000B068A" w:rsidRPr="000B068A" w:rsidRDefault="000B068A" w:rsidP="000B068A">
      <w:pPr>
        <w:numPr>
          <w:ilvl w:val="0"/>
          <w:numId w:val="7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 xml:space="preserve">Earp and Savulescu, </w:t>
      </w:r>
      <w:proofErr w:type="gramStart"/>
      <w:r w:rsidRPr="000B068A">
        <w:rPr>
          <w:rFonts w:ascii="Calibri" w:eastAsia="Times New Roman" w:hAnsi="Calibri" w:cs="Calibri"/>
          <w:color w:val="000000" w:themeColor="text1"/>
        </w:rPr>
        <w:t>Could</w:t>
      </w:r>
      <w:proofErr w:type="gramEnd"/>
      <w:r w:rsidRPr="000B068A">
        <w:rPr>
          <w:rFonts w:ascii="Calibri" w:eastAsia="Times New Roman" w:hAnsi="Calibri" w:cs="Calibri"/>
          <w:color w:val="000000" w:themeColor="text1"/>
        </w:rPr>
        <w:t xml:space="preserve"> these drugs save your relationship? (</w:t>
      </w:r>
      <w:r w:rsidRPr="000B068A">
        <w:rPr>
          <w:rFonts w:ascii="Calibri" w:eastAsia="Times New Roman" w:hAnsi="Calibri" w:cs="Calibri"/>
          <w:i/>
          <w:iCs/>
          <w:color w:val="000000" w:themeColor="text1"/>
        </w:rPr>
        <w:t>Vox</w:t>
      </w:r>
      <w:r w:rsidRPr="000B068A">
        <w:rPr>
          <w:rFonts w:ascii="Calibri" w:eastAsia="Times New Roman" w:hAnsi="Calibri" w:cs="Calibri"/>
          <w:color w:val="000000" w:themeColor="text1"/>
        </w:rPr>
        <w:t>)</w:t>
      </w:r>
    </w:p>
    <w:p w14:paraId="59F1FA47" w14:textId="77777777" w:rsidR="000B068A" w:rsidRPr="000B068A" w:rsidRDefault="000B068A" w:rsidP="000B068A">
      <w:pPr>
        <w:shd w:val="clear" w:color="auto" w:fill="FFFFFF"/>
        <w:spacing w:before="90" w:after="90" w:line="240" w:lineRule="auto"/>
        <w:outlineLvl w:val="3"/>
        <w:rPr>
          <w:rFonts w:ascii="Calibri" w:eastAsia="Times New Roman" w:hAnsi="Calibri" w:cs="Calibri"/>
          <w:color w:val="000000" w:themeColor="text1"/>
          <w:sz w:val="27"/>
          <w:szCs w:val="27"/>
        </w:rPr>
      </w:pPr>
      <w:r w:rsidRPr="000B068A">
        <w:rPr>
          <w:rFonts w:ascii="Calibri" w:eastAsia="Times New Roman" w:hAnsi="Calibri" w:cs="Calibri"/>
          <w:color w:val="000000" w:themeColor="text1"/>
          <w:sz w:val="27"/>
          <w:szCs w:val="27"/>
        </w:rPr>
        <w:t xml:space="preserve">Moral, </w:t>
      </w:r>
      <w:proofErr w:type="gramStart"/>
      <w:r w:rsidRPr="000B068A">
        <w:rPr>
          <w:rFonts w:ascii="Calibri" w:eastAsia="Times New Roman" w:hAnsi="Calibri" w:cs="Calibri"/>
          <w:color w:val="000000" w:themeColor="text1"/>
          <w:sz w:val="27"/>
          <w:szCs w:val="27"/>
        </w:rPr>
        <w:t>social</w:t>
      </w:r>
      <w:proofErr w:type="gramEnd"/>
      <w:r w:rsidRPr="000B068A">
        <w:rPr>
          <w:rFonts w:ascii="Calibri" w:eastAsia="Times New Roman" w:hAnsi="Calibri" w:cs="Calibri"/>
          <w:color w:val="000000" w:themeColor="text1"/>
          <w:sz w:val="27"/>
          <w:szCs w:val="27"/>
        </w:rPr>
        <w:t xml:space="preserve"> and political issues</w:t>
      </w:r>
    </w:p>
    <w:p w14:paraId="331B6357" w14:textId="28FC6180" w:rsidR="000B068A" w:rsidRPr="000B068A" w:rsidRDefault="000B068A" w:rsidP="000B068A">
      <w:pPr>
        <w:numPr>
          <w:ilvl w:val="0"/>
          <w:numId w:val="8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Earp, Psychedelic moral enhancement</w:t>
      </w:r>
    </w:p>
    <w:p w14:paraId="3CBEC983" w14:textId="12A1869B" w:rsidR="000B068A" w:rsidRPr="000B068A" w:rsidRDefault="000B068A" w:rsidP="000B068A">
      <w:pPr>
        <w:numPr>
          <w:ilvl w:val="0"/>
          <w:numId w:val="8"/>
        </w:numPr>
        <w:shd w:val="clear" w:color="auto" w:fill="FFFFFF"/>
        <w:spacing w:beforeAutospacing="1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proofErr w:type="spellStart"/>
      <w:r w:rsidRPr="000B068A">
        <w:rPr>
          <w:rFonts w:ascii="Calibri" w:eastAsia="Times New Roman" w:hAnsi="Calibri" w:cs="Calibri"/>
          <w:color w:val="000000" w:themeColor="text1"/>
        </w:rPr>
        <w:t>Forstmann</w:t>
      </w:r>
      <w:proofErr w:type="spellEnd"/>
      <w:r w:rsidRPr="000B068A">
        <w:rPr>
          <w:rFonts w:ascii="Calibri" w:eastAsia="Times New Roman" w:hAnsi="Calibri" w:cs="Calibri"/>
          <w:color w:val="000000" w:themeColor="text1"/>
        </w:rPr>
        <w:t xml:space="preserve"> et al, Transformative experience and social connectedness mediate the mood-enhancing effects of psychedelic use in naturalistic settings</w:t>
      </w:r>
    </w:p>
    <w:p w14:paraId="7E45764F" w14:textId="59B5AC91" w:rsidR="000B068A" w:rsidRPr="000B068A" w:rsidRDefault="000B068A" w:rsidP="000B068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Earp et al, Racial justice requires ending the war on drugs</w:t>
      </w:r>
    </w:p>
    <w:p w14:paraId="49D8BF17" w14:textId="29AA22B9" w:rsidR="000B068A" w:rsidRPr="000B068A" w:rsidRDefault="000B068A" w:rsidP="000B068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Calibri" w:eastAsia="Times New Roman" w:hAnsi="Calibri" w:cs="Calibri"/>
          <w:color w:val="000000" w:themeColor="text1"/>
        </w:rPr>
      </w:pPr>
      <w:r w:rsidRPr="000B068A">
        <w:rPr>
          <w:rFonts w:ascii="Calibri" w:eastAsia="Times New Roman" w:hAnsi="Calibri" w:cs="Calibri"/>
          <w:color w:val="000000" w:themeColor="text1"/>
        </w:rPr>
        <w:t>[</w:t>
      </w:r>
      <w:proofErr w:type="spellStart"/>
      <w:r w:rsidRPr="000B068A">
        <w:rPr>
          <w:rFonts w:ascii="Calibri" w:eastAsia="Times New Roman" w:hAnsi="Calibri" w:cs="Calibri"/>
          <w:color w:val="000000" w:themeColor="text1"/>
        </w:rPr>
        <w:t>Opt</w:t>
      </w:r>
      <w:proofErr w:type="spellEnd"/>
      <w:r w:rsidRPr="000B068A">
        <w:rPr>
          <w:rFonts w:ascii="Calibri" w:eastAsia="Times New Roman" w:hAnsi="Calibri" w:cs="Calibri"/>
          <w:color w:val="000000" w:themeColor="text1"/>
        </w:rPr>
        <w:t xml:space="preserve">] </w:t>
      </w:r>
      <w:proofErr w:type="spellStart"/>
      <w:r w:rsidRPr="000B068A">
        <w:rPr>
          <w:rFonts w:ascii="Calibri" w:eastAsia="Times New Roman" w:hAnsi="Calibri" w:cs="Calibri"/>
          <w:color w:val="000000" w:themeColor="text1"/>
        </w:rPr>
        <w:t>Husak</w:t>
      </w:r>
      <w:proofErr w:type="spellEnd"/>
      <w:r w:rsidRPr="000B068A">
        <w:rPr>
          <w:rFonts w:ascii="Calibri" w:eastAsia="Times New Roman" w:hAnsi="Calibri" w:cs="Calibri"/>
          <w:color w:val="000000" w:themeColor="text1"/>
        </w:rPr>
        <w:t xml:space="preserve">, Recreational drugs and paternalism </w:t>
      </w:r>
    </w:p>
    <w:p w14:paraId="7F078FA6" w14:textId="77777777" w:rsidR="005F7A70" w:rsidRPr="000B068A" w:rsidRDefault="000D7CFA">
      <w:pPr>
        <w:rPr>
          <w:rFonts w:ascii="Calibri" w:hAnsi="Calibri" w:cs="Calibri"/>
          <w:color w:val="000000" w:themeColor="text1"/>
        </w:rPr>
      </w:pPr>
    </w:p>
    <w:sectPr w:rsidR="005F7A70" w:rsidRPr="000B068A" w:rsidSect="003149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1260"/>
    <w:multiLevelType w:val="multilevel"/>
    <w:tmpl w:val="3D36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8744D"/>
    <w:multiLevelType w:val="multilevel"/>
    <w:tmpl w:val="E0280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842816"/>
    <w:multiLevelType w:val="multilevel"/>
    <w:tmpl w:val="32C87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7554A"/>
    <w:multiLevelType w:val="multilevel"/>
    <w:tmpl w:val="8658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884199"/>
    <w:multiLevelType w:val="multilevel"/>
    <w:tmpl w:val="B8E6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A25ACB"/>
    <w:multiLevelType w:val="multilevel"/>
    <w:tmpl w:val="CEB8F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C552D6"/>
    <w:multiLevelType w:val="multilevel"/>
    <w:tmpl w:val="624C6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B05240"/>
    <w:multiLevelType w:val="hybridMultilevel"/>
    <w:tmpl w:val="AC6E9A2A"/>
    <w:lvl w:ilvl="0" w:tplc="C97C4938">
      <w:start w:val="1"/>
      <w:numFmt w:val="decimal"/>
      <w:pStyle w:val="Principles-list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68A"/>
    <w:rsid w:val="0004252C"/>
    <w:rsid w:val="000B068A"/>
    <w:rsid w:val="000D7CFA"/>
    <w:rsid w:val="001C1D79"/>
    <w:rsid w:val="001D2E79"/>
    <w:rsid w:val="001F4F7F"/>
    <w:rsid w:val="0022246C"/>
    <w:rsid w:val="0031490F"/>
    <w:rsid w:val="00373289"/>
    <w:rsid w:val="00511C71"/>
    <w:rsid w:val="0055514C"/>
    <w:rsid w:val="00562951"/>
    <w:rsid w:val="005D0F2F"/>
    <w:rsid w:val="0064223A"/>
    <w:rsid w:val="008427F2"/>
    <w:rsid w:val="00917D32"/>
    <w:rsid w:val="00A57E99"/>
    <w:rsid w:val="00B9513D"/>
    <w:rsid w:val="00BB6080"/>
    <w:rsid w:val="00D35251"/>
    <w:rsid w:val="00DB3CB2"/>
    <w:rsid w:val="00F14C74"/>
    <w:rsid w:val="00F7650E"/>
    <w:rsid w:val="00F94642"/>
    <w:rsid w:val="00FE4341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658B63"/>
  <w15:chartTrackingRefBased/>
  <w15:docId w15:val="{DAAEB4E0-E25E-BB49-B0AA-695B8075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951"/>
    <w:pPr>
      <w:spacing w:line="480" w:lineRule="auto"/>
    </w:pPr>
    <w:rPr>
      <w:rFonts w:ascii="Times New Roman" w:eastAsiaTheme="minorEastAsia" w:hAnsi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06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0B068A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CV">
    <w:name w:val="Heading2_CV"/>
    <w:basedOn w:val="Normal"/>
    <w:qFormat/>
    <w:rsid w:val="00F14C7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0224"/>
      </w:tabs>
      <w:spacing w:after="120"/>
    </w:pPr>
    <w:rPr>
      <w:rFonts w:ascii="Arial" w:eastAsia="Arial Unicode MS" w:hAnsi="Arial" w:cs="Arial Unicode MS"/>
      <w:b/>
      <w:bCs/>
      <w:color w:val="000000"/>
      <w:sz w:val="22"/>
      <w:szCs w:val="22"/>
      <w:u w:color="000000"/>
      <w:bdr w:val="nil"/>
      <w:lang w:eastAsia="fr-FR"/>
    </w:rPr>
  </w:style>
  <w:style w:type="paragraph" w:customStyle="1" w:styleId="References">
    <w:name w:val="References"/>
    <w:basedOn w:val="Normal"/>
    <w:autoRedefine/>
    <w:qFormat/>
    <w:rsid w:val="00562951"/>
    <w:pPr>
      <w:widowControl w:val="0"/>
      <w:autoSpaceDE w:val="0"/>
      <w:autoSpaceDN w:val="0"/>
      <w:adjustRightInd w:val="0"/>
      <w:spacing w:after="120"/>
      <w:ind w:left="272" w:hanging="272"/>
    </w:pPr>
    <w:rPr>
      <w:rFonts w:eastAsia="Times New Roman" w:cs="Times New Roman"/>
      <w:color w:val="000000"/>
      <w:shd w:val="clear" w:color="auto" w:fill="FFFFFF"/>
    </w:rPr>
  </w:style>
  <w:style w:type="paragraph" w:styleId="Quote">
    <w:name w:val="Quote"/>
    <w:basedOn w:val="Normal"/>
    <w:link w:val="QuoteChar"/>
    <w:autoRedefine/>
    <w:qFormat/>
    <w:rsid w:val="00562951"/>
    <w:pPr>
      <w:pBdr>
        <w:top w:val="nil"/>
        <w:left w:val="nil"/>
        <w:bottom w:val="nil"/>
        <w:right w:val="nil"/>
        <w:between w:val="nil"/>
        <w:bar w:val="nil"/>
      </w:pBdr>
      <w:spacing w:before="120" w:after="240" w:line="360" w:lineRule="auto"/>
      <w:ind w:left="709"/>
    </w:pPr>
    <w:rPr>
      <w:rFonts w:eastAsia="Calibri" w:cs="Calibri"/>
      <w:color w:val="000000"/>
      <w:szCs w:val="22"/>
      <w:u w:color="000000"/>
      <w:bdr w:val="nil"/>
      <w:lang w:eastAsia="fr-FR"/>
    </w:rPr>
  </w:style>
  <w:style w:type="character" w:customStyle="1" w:styleId="QuoteChar">
    <w:name w:val="Quote Char"/>
    <w:basedOn w:val="DefaultParagraphFont"/>
    <w:link w:val="Quote"/>
    <w:rsid w:val="00562951"/>
    <w:rPr>
      <w:rFonts w:ascii="Times New Roman" w:eastAsia="Calibri" w:hAnsi="Times New Roman" w:cs="Calibri"/>
      <w:color w:val="000000"/>
      <w:szCs w:val="22"/>
      <w:u w:color="000000"/>
      <w:bdr w:val="nil"/>
      <w:lang w:eastAsia="fr-FR"/>
    </w:rPr>
  </w:style>
  <w:style w:type="paragraph" w:customStyle="1" w:styleId="Principles-list">
    <w:name w:val="Principles-list"/>
    <w:basedOn w:val="Quote"/>
    <w:autoRedefine/>
    <w:qFormat/>
    <w:rsid w:val="00562951"/>
    <w:pPr>
      <w:numPr>
        <w:numId w:val="1"/>
      </w:numPr>
      <w:spacing w:before="0" w:after="120"/>
    </w:pPr>
    <w:rPr>
      <w:lang w:val="en-GB"/>
    </w:rPr>
  </w:style>
  <w:style w:type="paragraph" w:customStyle="1" w:styleId="Principle">
    <w:name w:val="Principle"/>
    <w:basedOn w:val="Quote"/>
    <w:link w:val="PrincipleChar"/>
    <w:autoRedefine/>
    <w:qFormat/>
    <w:rsid w:val="00562951"/>
    <w:pPr>
      <w:tabs>
        <w:tab w:val="left" w:pos="2160"/>
      </w:tabs>
      <w:ind w:left="0"/>
    </w:pPr>
    <w:rPr>
      <w:lang w:val="en-GB"/>
    </w:rPr>
  </w:style>
  <w:style w:type="character" w:customStyle="1" w:styleId="PrincipleChar">
    <w:name w:val="Principle Char"/>
    <w:basedOn w:val="QuoteChar"/>
    <w:link w:val="Principle"/>
    <w:rsid w:val="00562951"/>
    <w:rPr>
      <w:rFonts w:ascii="Times New Roman" w:eastAsia="Calibri" w:hAnsi="Times New Roman" w:cs="Calibri"/>
      <w:color w:val="000000"/>
      <w:szCs w:val="22"/>
      <w:u w:color="000000"/>
      <w:bdr w:val="nil"/>
      <w:lang w:val="en-GB" w:eastAsia="fr-FR"/>
    </w:rPr>
  </w:style>
  <w:style w:type="character" w:customStyle="1" w:styleId="Heading4Char">
    <w:name w:val="Heading 4 Char"/>
    <w:basedOn w:val="DefaultParagraphFont"/>
    <w:link w:val="Heading4"/>
    <w:uiPriority w:val="9"/>
    <w:rsid w:val="000B068A"/>
    <w:rPr>
      <w:rFonts w:ascii="Times New Roman" w:eastAsia="Times New Roman" w:hAnsi="Times New Roman" w:cs="Times New Roman"/>
      <w:b/>
      <w:bCs/>
    </w:rPr>
  </w:style>
  <w:style w:type="character" w:styleId="Emphasis">
    <w:name w:val="Emphasis"/>
    <w:basedOn w:val="DefaultParagraphFont"/>
    <w:uiPriority w:val="20"/>
    <w:qFormat/>
    <w:rsid w:val="000B068A"/>
    <w:rPr>
      <w:i/>
      <w:iCs/>
    </w:rPr>
  </w:style>
  <w:style w:type="character" w:styleId="Strong">
    <w:name w:val="Strong"/>
    <w:basedOn w:val="DefaultParagraphFont"/>
    <w:uiPriority w:val="22"/>
    <w:qFormat/>
    <w:rsid w:val="000B068A"/>
    <w:rPr>
      <w:b/>
      <w:bCs/>
    </w:rPr>
  </w:style>
  <w:style w:type="character" w:customStyle="1" w:styleId="instructurefileholder">
    <w:name w:val="instructure_file_holder"/>
    <w:basedOn w:val="DefaultParagraphFont"/>
    <w:rsid w:val="000B068A"/>
  </w:style>
  <w:style w:type="character" w:styleId="Hyperlink">
    <w:name w:val="Hyperlink"/>
    <w:basedOn w:val="DefaultParagraphFont"/>
    <w:uiPriority w:val="99"/>
    <w:semiHidden/>
    <w:unhideWhenUsed/>
    <w:rsid w:val="000B068A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0B068A"/>
  </w:style>
  <w:style w:type="character" w:customStyle="1" w:styleId="Heading2Char">
    <w:name w:val="Heading 2 Char"/>
    <w:basedOn w:val="DefaultParagraphFont"/>
    <w:link w:val="Heading2"/>
    <w:uiPriority w:val="9"/>
    <w:semiHidden/>
    <w:rsid w:val="000B06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ed.com/talks/paul_stamets_6_ways_mushrooms_can_save_the_worl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329</Words>
  <Characters>1835</Characters>
  <Application>Microsoft Office Word</Application>
  <DocSecurity>0</DocSecurity>
  <Lines>33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Delon</dc:creator>
  <cp:keywords/>
  <dc:description/>
  <cp:lastModifiedBy>Nicolas Delon</cp:lastModifiedBy>
  <cp:revision>1</cp:revision>
  <dcterms:created xsi:type="dcterms:W3CDTF">2021-10-01T18:51:00Z</dcterms:created>
  <dcterms:modified xsi:type="dcterms:W3CDTF">2021-10-01T19:02:00Z</dcterms:modified>
</cp:coreProperties>
</file>